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E41E02">
        <w:rPr>
          <w:rFonts w:ascii="Arial" w:hAnsi="Arial" w:cs="Arial"/>
          <w:sz w:val="24"/>
          <w:szCs w:val="24"/>
          <w:lang w:eastAsia="cs-CZ"/>
        </w:rPr>
        <w:t>e znění pozdějších usnesení vlády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577AFA" w:rsidRPr="00577AFA">
        <w:rPr>
          <w:rFonts w:ascii="Arial" w:hAnsi="Arial"/>
          <w:sz w:val="32"/>
        </w:rPr>
        <w:t xml:space="preserve"> 2019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 xml:space="preserve">spolky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7058B2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D82066" w:rsidRPr="007058B2">
        <w:rPr>
          <w:iCs/>
          <w:sz w:val="24"/>
          <w:szCs w:val="24"/>
        </w:rPr>
        <w:t>a 201</w:t>
      </w:r>
      <w:r w:rsidR="00051259" w:rsidRPr="007058B2">
        <w:rPr>
          <w:iCs/>
          <w:sz w:val="24"/>
          <w:szCs w:val="24"/>
        </w:rPr>
        <w:t>7</w:t>
      </w:r>
      <w:r w:rsidR="00D82066" w:rsidRPr="007058B2">
        <w:rPr>
          <w:iCs/>
          <w:sz w:val="24"/>
          <w:szCs w:val="24"/>
        </w:rPr>
        <w:t xml:space="preserve"> až</w:t>
      </w:r>
      <w:r w:rsidR="00B372AA" w:rsidRPr="007058B2">
        <w:rPr>
          <w:iCs/>
          <w:sz w:val="24"/>
          <w:szCs w:val="24"/>
        </w:rPr>
        <w:t xml:space="preserve"> 2020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trvalý rozvoj </w:t>
      </w:r>
      <w:r w:rsidR="002922D1" w:rsidRPr="007058B2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7058B2">
        <w:rPr>
          <w:sz w:val="24"/>
          <w:szCs w:val="24"/>
        </w:rPr>
        <w:t xml:space="preserve">uživatelům ve veřejných knihovnách </w:t>
      </w:r>
      <w:r w:rsidR="002922D1" w:rsidRPr="007058B2">
        <w:rPr>
          <w:sz w:val="24"/>
          <w:szCs w:val="24"/>
        </w:rPr>
        <w:t>při práci s </w:t>
      </w:r>
      <w:r w:rsidR="0018747F" w:rsidRPr="007058B2">
        <w:rPr>
          <w:sz w:val="24"/>
        </w:rPr>
        <w:t>informačními a komunikačními technologiemi (dále ICT)</w:t>
      </w:r>
      <w:r w:rsidR="00623C6D" w:rsidRPr="007058B2">
        <w:rPr>
          <w:sz w:val="24"/>
          <w:szCs w:val="24"/>
        </w:rPr>
        <w:t xml:space="preserve">, </w:t>
      </w:r>
      <w:r w:rsidR="004B495C" w:rsidRPr="007058B2">
        <w:rPr>
          <w:sz w:val="24"/>
          <w:szCs w:val="24"/>
        </w:rPr>
        <w:t>a dále</w:t>
      </w:r>
      <w:r w:rsidR="00D34BE4" w:rsidRPr="007058B2">
        <w:rPr>
          <w:sz w:val="24"/>
          <w:szCs w:val="24"/>
        </w:rPr>
        <w:t xml:space="preserve"> </w:t>
      </w:r>
      <w:r w:rsidR="004B495C" w:rsidRPr="007058B2">
        <w:rPr>
          <w:sz w:val="24"/>
          <w:szCs w:val="24"/>
        </w:rPr>
        <w:t xml:space="preserve">na </w:t>
      </w:r>
      <w:r w:rsidR="00623C6D" w:rsidRPr="007058B2">
        <w:rPr>
          <w:sz w:val="24"/>
        </w:rPr>
        <w:t xml:space="preserve">podporu systematického </w:t>
      </w:r>
      <w:r w:rsidR="004B495C" w:rsidRPr="007058B2">
        <w:rPr>
          <w:sz w:val="24"/>
        </w:rPr>
        <w:t>celoživotního vzdělávání knihovníků</w:t>
      </w:r>
      <w:r w:rsidR="00060B59" w:rsidRPr="007058B2">
        <w:rPr>
          <w:sz w:val="24"/>
        </w:rPr>
        <w:t>.</w:t>
      </w:r>
    </w:p>
    <w:p w:rsidR="00623C6D" w:rsidRPr="007058B2" w:rsidRDefault="00623C6D" w:rsidP="002922D1">
      <w:pPr>
        <w:rPr>
          <w:sz w:val="24"/>
        </w:rPr>
      </w:pPr>
    </w:p>
    <w:p w:rsidR="002922D1" w:rsidRPr="007058B2" w:rsidRDefault="002922D1" w:rsidP="002922D1">
      <w:pPr>
        <w:pStyle w:val="Zkladntextodsazen"/>
        <w:rPr>
          <w:b w:val="0"/>
        </w:rPr>
      </w:pPr>
      <w:r w:rsidRPr="007058B2">
        <w:rPr>
          <w:b w:val="0"/>
        </w:rPr>
        <w:t>Obsahově se podprogram VISK 2 člení na dvě části:</w:t>
      </w:r>
    </w:p>
    <w:p w:rsidR="002922D1" w:rsidRPr="007058B2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7058B2">
        <w:rPr>
          <w:b/>
          <w:sz w:val="24"/>
        </w:rPr>
        <w:t xml:space="preserve">I. </w:t>
      </w:r>
      <w:r w:rsidR="002922D1" w:rsidRPr="007058B2">
        <w:rPr>
          <w:b/>
          <w:sz w:val="24"/>
        </w:rPr>
        <w:t>Mimoškolní vzdělávání knihovníků v oblasti ICT</w:t>
      </w:r>
      <w:r w:rsidR="00385AC8" w:rsidRPr="007058B2">
        <w:rPr>
          <w:rStyle w:val="Znakapoznpodarou"/>
          <w:b/>
          <w:sz w:val="24"/>
        </w:rPr>
        <w:footnoteReference w:id="1"/>
      </w:r>
      <w:r w:rsidRPr="007058B2">
        <w:rPr>
          <w:b/>
          <w:sz w:val="24"/>
        </w:rPr>
        <w:t>:</w:t>
      </w:r>
    </w:p>
    <w:p w:rsidR="002922D1" w:rsidRPr="007058B2" w:rsidRDefault="00B66EEA" w:rsidP="00077F4D">
      <w:pPr>
        <w:rPr>
          <w:sz w:val="24"/>
          <w:szCs w:val="24"/>
        </w:rPr>
      </w:pPr>
      <w:r w:rsidRPr="007058B2">
        <w:rPr>
          <w:sz w:val="24"/>
          <w:szCs w:val="24"/>
        </w:rPr>
        <w:t>a) základní kurz</w:t>
      </w:r>
      <w:r w:rsidR="00F805D1" w:rsidRPr="007058B2">
        <w:rPr>
          <w:sz w:val="24"/>
          <w:szCs w:val="24"/>
        </w:rPr>
        <w:t>y</w:t>
      </w:r>
      <w:r w:rsidR="002922D1" w:rsidRPr="007058B2">
        <w:rPr>
          <w:sz w:val="24"/>
          <w:szCs w:val="24"/>
        </w:rPr>
        <w:t xml:space="preserve"> dovedností na úrovni ECDL</w:t>
      </w:r>
    </w:p>
    <w:p w:rsidR="002922D1" w:rsidRPr="007058B2" w:rsidRDefault="002922D1" w:rsidP="00077F4D">
      <w:pPr>
        <w:rPr>
          <w:sz w:val="24"/>
          <w:szCs w:val="24"/>
        </w:rPr>
      </w:pPr>
      <w:r w:rsidRPr="007058B2">
        <w:rPr>
          <w:sz w:val="24"/>
          <w:szCs w:val="24"/>
        </w:rPr>
        <w:t xml:space="preserve">b) </w:t>
      </w:r>
      <w:r w:rsidR="00B92AE3" w:rsidRPr="007058B2">
        <w:rPr>
          <w:sz w:val="24"/>
          <w:szCs w:val="24"/>
        </w:rPr>
        <w:t xml:space="preserve">nástavbové </w:t>
      </w:r>
      <w:r w:rsidRPr="007058B2">
        <w:rPr>
          <w:sz w:val="24"/>
          <w:szCs w:val="24"/>
        </w:rPr>
        <w:t>a expertní kurzy v oblasti ICT</w:t>
      </w:r>
    </w:p>
    <w:p w:rsidR="002922D1" w:rsidRPr="007058B2" w:rsidRDefault="002922D1" w:rsidP="00077F4D">
      <w:pPr>
        <w:rPr>
          <w:sz w:val="24"/>
          <w:szCs w:val="24"/>
        </w:rPr>
      </w:pPr>
      <w:r w:rsidRPr="007058B2">
        <w:rPr>
          <w:sz w:val="24"/>
          <w:szCs w:val="24"/>
        </w:rPr>
        <w:t>c) inovační přípravné kurzy k získání certifikátu ECDL</w:t>
      </w:r>
    </w:p>
    <w:p w:rsidR="002922D1" w:rsidRPr="007058B2" w:rsidRDefault="002922D1" w:rsidP="00077F4D">
      <w:pPr>
        <w:rPr>
          <w:sz w:val="24"/>
          <w:szCs w:val="24"/>
        </w:rPr>
      </w:pPr>
      <w:r w:rsidRPr="007058B2">
        <w:rPr>
          <w:sz w:val="24"/>
          <w:szCs w:val="24"/>
        </w:rPr>
        <w:t>d) elektronické zdroje a služby; automatizované procesy v</w:t>
      </w:r>
      <w:r w:rsidR="003839A0" w:rsidRPr="007058B2">
        <w:rPr>
          <w:sz w:val="24"/>
          <w:szCs w:val="24"/>
        </w:rPr>
        <w:t> </w:t>
      </w:r>
      <w:r w:rsidRPr="007058B2">
        <w:rPr>
          <w:sz w:val="24"/>
          <w:szCs w:val="24"/>
        </w:rPr>
        <w:t>knihovnách</w:t>
      </w:r>
    </w:p>
    <w:p w:rsidR="003839A0" w:rsidRPr="007058B2" w:rsidRDefault="003839A0" w:rsidP="003839A0">
      <w:pPr>
        <w:rPr>
          <w:sz w:val="24"/>
          <w:szCs w:val="24"/>
        </w:rPr>
      </w:pPr>
      <w:r w:rsidRPr="007058B2">
        <w:rPr>
          <w:sz w:val="24"/>
          <w:szCs w:val="24"/>
        </w:rPr>
        <w:t xml:space="preserve">e) </w:t>
      </w:r>
      <w:r w:rsidR="00F805D1" w:rsidRPr="007058B2">
        <w:rPr>
          <w:sz w:val="24"/>
          <w:szCs w:val="24"/>
        </w:rPr>
        <w:t xml:space="preserve">rozvoj digitálních kompetencí v knihovnách, </w:t>
      </w:r>
      <w:r w:rsidRPr="007058B2">
        <w:rPr>
          <w:sz w:val="24"/>
          <w:szCs w:val="24"/>
        </w:rPr>
        <w:t>práce s novými médii (např. práce s chytrými telefony, tablety apod.)</w:t>
      </w:r>
    </w:p>
    <w:p w:rsidR="003839A0" w:rsidRPr="007058B2" w:rsidRDefault="003839A0" w:rsidP="003839A0">
      <w:pPr>
        <w:rPr>
          <w:sz w:val="24"/>
          <w:szCs w:val="24"/>
        </w:rPr>
      </w:pPr>
      <w:r w:rsidRPr="007058B2">
        <w:rPr>
          <w:sz w:val="24"/>
          <w:szCs w:val="24"/>
        </w:rPr>
        <w:t>f) tvorba výukových multimediálních materiálů (např. e-</w:t>
      </w:r>
      <w:proofErr w:type="spellStart"/>
      <w:r w:rsidRPr="007058B2">
        <w:rPr>
          <w:sz w:val="24"/>
          <w:szCs w:val="24"/>
        </w:rPr>
        <w:t>learning</w:t>
      </w:r>
      <w:proofErr w:type="spellEnd"/>
      <w:r w:rsidRPr="007058B2">
        <w:rPr>
          <w:sz w:val="24"/>
          <w:szCs w:val="24"/>
        </w:rPr>
        <w:t xml:space="preserve">, </w:t>
      </w:r>
      <w:proofErr w:type="spellStart"/>
      <w:r w:rsidRPr="007058B2">
        <w:rPr>
          <w:sz w:val="24"/>
          <w:szCs w:val="24"/>
        </w:rPr>
        <w:t>webináře</w:t>
      </w:r>
      <w:proofErr w:type="spellEnd"/>
      <w:r w:rsidRPr="007058B2">
        <w:rPr>
          <w:sz w:val="24"/>
          <w:szCs w:val="24"/>
        </w:rPr>
        <w:t>)</w:t>
      </w:r>
    </w:p>
    <w:p w:rsidR="00643128" w:rsidRPr="007058B2" w:rsidRDefault="00F805D1" w:rsidP="00FD0C8B">
      <w:pPr>
        <w:widowControl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058B2">
        <w:rPr>
          <w:sz w:val="24"/>
          <w:szCs w:val="24"/>
        </w:rPr>
        <w:t xml:space="preserve">g) tvorba, příprava a realizace </w:t>
      </w:r>
      <w:r w:rsidR="00D34BE4" w:rsidRPr="007058B2">
        <w:rPr>
          <w:sz w:val="24"/>
          <w:szCs w:val="24"/>
        </w:rPr>
        <w:t xml:space="preserve">knihovnických rekvalifikačních </w:t>
      </w:r>
      <w:r w:rsidRPr="007058B2">
        <w:rPr>
          <w:sz w:val="24"/>
          <w:szCs w:val="24"/>
        </w:rPr>
        <w:t>kurzů</w:t>
      </w:r>
      <w:r w:rsidR="003C711B" w:rsidRPr="007058B2">
        <w:rPr>
          <w:sz w:val="24"/>
          <w:szCs w:val="24"/>
        </w:rPr>
        <w:t xml:space="preserve"> </w:t>
      </w:r>
      <w:r w:rsidR="00D34BE4" w:rsidRPr="007058B2">
        <w:rPr>
          <w:sz w:val="24"/>
          <w:szCs w:val="24"/>
        </w:rPr>
        <w:t>pro získání odborné způsobilosti</w:t>
      </w:r>
      <w:r w:rsidR="00EB3980" w:rsidRPr="007058B2">
        <w:rPr>
          <w:sz w:val="24"/>
          <w:szCs w:val="24"/>
        </w:rPr>
        <w:t xml:space="preserve"> podle</w:t>
      </w:r>
      <w:r w:rsidR="00643128" w:rsidRPr="007058B2">
        <w:rPr>
          <w:sz w:val="24"/>
          <w:szCs w:val="24"/>
        </w:rPr>
        <w:t xml:space="preserve"> </w:t>
      </w:r>
      <w:r w:rsidR="003C711B" w:rsidRPr="007058B2">
        <w:rPr>
          <w:sz w:val="24"/>
          <w:szCs w:val="24"/>
        </w:rPr>
        <w:t>Národní soustav</w:t>
      </w:r>
      <w:r w:rsidR="00EB3980" w:rsidRPr="007058B2">
        <w:rPr>
          <w:sz w:val="24"/>
          <w:szCs w:val="24"/>
        </w:rPr>
        <w:t>y</w:t>
      </w:r>
      <w:r w:rsidRPr="007058B2">
        <w:rPr>
          <w:sz w:val="24"/>
          <w:szCs w:val="24"/>
        </w:rPr>
        <w:t xml:space="preserve"> kvalifikací</w:t>
      </w:r>
      <w:r w:rsidR="000934FA" w:rsidRPr="007058B2">
        <w:rPr>
          <w:sz w:val="24"/>
          <w:szCs w:val="24"/>
        </w:rPr>
        <w:t xml:space="preserve"> (dále NSK)</w:t>
      </w:r>
      <w:r w:rsidR="002B6B49" w:rsidRPr="007058B2">
        <w:rPr>
          <w:sz w:val="24"/>
          <w:szCs w:val="24"/>
        </w:rPr>
        <w:t>, upravené zákonem</w:t>
      </w:r>
      <w:r w:rsidR="00643128" w:rsidRPr="007058B2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8749D8" w:rsidRPr="007058B2" w:rsidRDefault="008749D8" w:rsidP="003C711B">
      <w:pPr>
        <w:jc w:val="both"/>
        <w:rPr>
          <w:sz w:val="24"/>
          <w:szCs w:val="24"/>
        </w:rPr>
      </w:pPr>
    </w:p>
    <w:p w:rsidR="002922D1" w:rsidRPr="007058B2" w:rsidRDefault="002922D1" w:rsidP="002922D1">
      <w:pPr>
        <w:ind w:left="284" w:hanging="284"/>
        <w:jc w:val="both"/>
        <w:rPr>
          <w:b/>
          <w:sz w:val="24"/>
        </w:rPr>
      </w:pPr>
      <w:r w:rsidRPr="007058B2">
        <w:rPr>
          <w:b/>
          <w:sz w:val="24"/>
        </w:rPr>
        <w:t>II. Aktualizace software a hardware vzdělávacích center/ počítačových učeben zřízených v programu VISK</w:t>
      </w:r>
    </w:p>
    <w:p w:rsidR="00A743D0" w:rsidRPr="007058B2" w:rsidRDefault="00A743D0">
      <w:pPr>
        <w:rPr>
          <w:sz w:val="24"/>
          <w:szCs w:val="24"/>
        </w:rPr>
      </w:pPr>
    </w:p>
    <w:p w:rsidR="00C46EA5" w:rsidRPr="007058B2" w:rsidRDefault="00E80623" w:rsidP="00C46EA5">
      <w:pPr>
        <w:pStyle w:val="H4"/>
        <w:spacing w:before="0" w:after="0"/>
        <w:jc w:val="both"/>
        <w:rPr>
          <w:u w:val="single"/>
        </w:rPr>
      </w:pPr>
      <w:r w:rsidRPr="007058B2">
        <w:rPr>
          <w:u w:val="single"/>
        </w:rPr>
        <w:t xml:space="preserve">Na rok </w:t>
      </w:r>
      <w:r w:rsidR="00623C6D" w:rsidRPr="007058B2">
        <w:rPr>
          <w:u w:val="single"/>
        </w:rPr>
        <w:t>2019 jsou vyhlašovány obě části podprogramu VISK 2.</w:t>
      </w:r>
    </w:p>
    <w:p w:rsidR="00B46B79" w:rsidRPr="007058B2" w:rsidRDefault="00B46B79">
      <w:pPr>
        <w:rPr>
          <w:sz w:val="24"/>
          <w:szCs w:val="24"/>
        </w:rPr>
      </w:pPr>
    </w:p>
    <w:p w:rsidR="00D34BE4" w:rsidRPr="007058B2" w:rsidRDefault="00D34BE4">
      <w:pPr>
        <w:rPr>
          <w:sz w:val="24"/>
          <w:szCs w:val="24"/>
        </w:rPr>
      </w:pPr>
    </w:p>
    <w:p w:rsidR="00060B59" w:rsidRPr="007058B2" w:rsidRDefault="00060B59" w:rsidP="00060B59">
      <w:pPr>
        <w:rPr>
          <w:sz w:val="24"/>
          <w:u w:val="single"/>
        </w:rPr>
      </w:pPr>
      <w:r w:rsidRPr="007058B2">
        <w:rPr>
          <w:sz w:val="24"/>
          <w:u w:val="single"/>
        </w:rPr>
        <w:t>Žadatel musí respektovat ve svých vzdělávacích aktivitách tyto principy: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jedná se o vzdělávací aktivity zaměřené především na získávání dovedností v práci s</w:t>
      </w:r>
      <w:r w:rsidR="00623C6D" w:rsidRPr="007058B2">
        <w:rPr>
          <w:sz w:val="24"/>
        </w:rPr>
        <w:t> </w:t>
      </w:r>
      <w:r w:rsidRPr="007058B2">
        <w:rPr>
          <w:sz w:val="24"/>
        </w:rPr>
        <w:t>ICT</w:t>
      </w:r>
      <w:r w:rsidR="00623C6D" w:rsidRPr="007058B2">
        <w:rPr>
          <w:sz w:val="24"/>
        </w:rPr>
        <w:t xml:space="preserve"> nebo související s realizací </w:t>
      </w:r>
      <w:r w:rsidR="00F00DE7" w:rsidRPr="007058B2">
        <w:rPr>
          <w:sz w:val="24"/>
        </w:rPr>
        <w:t>celoživotního vzdělávání knihovníků podle NSK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7058B2">
        <w:rPr>
          <w:sz w:val="24"/>
        </w:rPr>
        <w:t>výuku musí zajišťovat kvalifikovaní lektoři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7058B2">
        <w:rPr>
          <w:sz w:val="24"/>
        </w:rPr>
        <w:t>aktivity musí být přístupny pracovníkům knihoven všech typů</w:t>
      </w:r>
    </w:p>
    <w:p w:rsidR="00060B59" w:rsidRPr="00981990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projekty, které získají grantovou podporu v požadované výši, budou pro účastníky</w:t>
      </w:r>
      <w:r w:rsidRPr="00981990">
        <w:rPr>
          <w:sz w:val="24"/>
        </w:rPr>
        <w:t xml:space="preserve"> bezplatné; ostatní projekty budou realizovány na neziskovém principu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lastRenderedPageBreak/>
        <w:t>e-</w:t>
      </w:r>
      <w:proofErr w:type="spellStart"/>
      <w:r w:rsidRPr="00981990">
        <w:rPr>
          <w:sz w:val="24"/>
        </w:rPr>
        <w:t>learningové</w:t>
      </w:r>
      <w:proofErr w:type="spellEnd"/>
      <w:r w:rsidRPr="00981990">
        <w:rPr>
          <w:sz w:val="24"/>
        </w:rPr>
        <w:t xml:space="preserve"> kurzy musí být frekventantům přístupné bez instalace speciálního software a </w:t>
      </w:r>
      <w:r w:rsidRPr="007058B2">
        <w:rPr>
          <w:sz w:val="24"/>
        </w:rPr>
        <w:t>finančních nákladů na něj</w:t>
      </w:r>
    </w:p>
    <w:p w:rsidR="00060B59" w:rsidRPr="007058B2" w:rsidRDefault="00060B59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0" w:history="1">
        <w:r w:rsidRPr="007058B2">
          <w:rPr>
            <w:rStyle w:val="Hypertextovodkaz"/>
            <w:sz w:val="24"/>
            <w:szCs w:val="24"/>
          </w:rPr>
          <w:t>http://www.skipcr.cz/akce-a-projekty/knihovnicke-akce/</w:t>
        </w:r>
      </w:hyperlink>
      <w:r w:rsidRPr="007058B2">
        <w:rPr>
          <w:sz w:val="24"/>
          <w:szCs w:val="24"/>
        </w:rPr>
        <w:t>)</w:t>
      </w:r>
    </w:p>
    <w:p w:rsidR="009560A0" w:rsidRPr="007058B2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žadatel</w:t>
      </w:r>
      <w:r w:rsidR="000934FA" w:rsidRPr="007058B2">
        <w:rPr>
          <w:sz w:val="24"/>
          <w:szCs w:val="24"/>
        </w:rPr>
        <w:t xml:space="preserve"> o dotaci na tvorbu</w:t>
      </w:r>
      <w:r w:rsidRPr="007058B2">
        <w:rPr>
          <w:sz w:val="24"/>
          <w:szCs w:val="24"/>
        </w:rPr>
        <w:t xml:space="preserve">, přípravu a realizaci </w:t>
      </w:r>
      <w:r w:rsidR="00643128" w:rsidRPr="007058B2">
        <w:rPr>
          <w:sz w:val="24"/>
          <w:szCs w:val="24"/>
        </w:rPr>
        <w:t>rekvalifikačního knihovnického</w:t>
      </w:r>
      <w:r w:rsidR="00AE01F5" w:rsidRPr="007058B2">
        <w:rPr>
          <w:sz w:val="24"/>
          <w:szCs w:val="24"/>
        </w:rPr>
        <w:t xml:space="preserve"> </w:t>
      </w:r>
      <w:r w:rsidR="00643128" w:rsidRPr="007058B2">
        <w:rPr>
          <w:sz w:val="24"/>
          <w:szCs w:val="24"/>
        </w:rPr>
        <w:t>kurzu</w:t>
      </w:r>
      <w:r w:rsidR="009560A0" w:rsidRPr="007058B2">
        <w:rPr>
          <w:sz w:val="24"/>
          <w:szCs w:val="24"/>
        </w:rPr>
        <w:t xml:space="preserve"> podle NSK:</w:t>
      </w:r>
    </w:p>
    <w:p w:rsidR="009560A0" w:rsidRPr="007058B2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je</w:t>
      </w:r>
      <w:r w:rsidR="00AE01F5" w:rsidRPr="007058B2">
        <w:rPr>
          <w:sz w:val="24"/>
          <w:szCs w:val="24"/>
        </w:rPr>
        <w:t xml:space="preserve"> au</w:t>
      </w:r>
      <w:r w:rsidR="00643128" w:rsidRPr="007058B2">
        <w:rPr>
          <w:sz w:val="24"/>
          <w:szCs w:val="24"/>
        </w:rPr>
        <w:t>torizovanou osobou pro příslušnou</w:t>
      </w:r>
      <w:r w:rsidR="00EB3980" w:rsidRPr="007058B2">
        <w:rPr>
          <w:sz w:val="24"/>
          <w:szCs w:val="24"/>
        </w:rPr>
        <w:t xml:space="preserve"> profesní kvalifikaci podle zákona č. 179/2006 Sb.,</w:t>
      </w:r>
      <w:r w:rsidR="00D73CCD" w:rsidRPr="007058B2">
        <w:rPr>
          <w:sz w:val="24"/>
          <w:szCs w:val="24"/>
        </w:rPr>
        <w:t xml:space="preserve"> uznávání výsledků dalšího vzdělávání,</w:t>
      </w:r>
      <w:r w:rsidR="00EB3980" w:rsidRPr="007058B2">
        <w:rPr>
          <w:sz w:val="24"/>
          <w:szCs w:val="24"/>
        </w:rPr>
        <w:t xml:space="preserve"> ve znění pozdějších předpisů</w:t>
      </w:r>
      <w:r w:rsidR="0021107C" w:rsidRPr="007058B2">
        <w:rPr>
          <w:sz w:val="24"/>
          <w:szCs w:val="24"/>
        </w:rPr>
        <w:t>,</w:t>
      </w:r>
    </w:p>
    <w:p w:rsidR="00AE01F5" w:rsidRPr="007058B2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garantuje</w:t>
      </w:r>
      <w:r w:rsidR="00EB3980" w:rsidRPr="007058B2">
        <w:rPr>
          <w:sz w:val="24"/>
          <w:szCs w:val="24"/>
        </w:rPr>
        <w:t xml:space="preserve"> rozsah výuky</w:t>
      </w:r>
      <w:r w:rsidRPr="007058B2">
        <w:rPr>
          <w:sz w:val="24"/>
          <w:szCs w:val="24"/>
        </w:rPr>
        <w:t xml:space="preserve"> (počet hodin)</w:t>
      </w:r>
      <w:r w:rsidR="0021107C" w:rsidRPr="007058B2">
        <w:rPr>
          <w:sz w:val="24"/>
          <w:szCs w:val="24"/>
        </w:rPr>
        <w:t xml:space="preserve"> </w:t>
      </w:r>
      <w:r w:rsidR="00EB3980" w:rsidRPr="007058B2">
        <w:rPr>
          <w:sz w:val="24"/>
          <w:szCs w:val="24"/>
        </w:rPr>
        <w:t xml:space="preserve">stanovený pro příslušnou </w:t>
      </w:r>
      <w:r w:rsidR="0021107C" w:rsidRPr="007058B2">
        <w:rPr>
          <w:sz w:val="24"/>
          <w:szCs w:val="24"/>
        </w:rPr>
        <w:t>profesní kvalifikaci</w:t>
      </w:r>
      <w:r w:rsidR="000A2278" w:rsidRPr="007058B2">
        <w:rPr>
          <w:sz w:val="24"/>
          <w:szCs w:val="24"/>
        </w:rPr>
        <w:t xml:space="preserve">, přípustná </w:t>
      </w:r>
      <w:r w:rsidR="002B6B49" w:rsidRPr="007058B2">
        <w:rPr>
          <w:sz w:val="24"/>
          <w:szCs w:val="24"/>
        </w:rPr>
        <w:t xml:space="preserve">je </w:t>
      </w:r>
      <w:r w:rsidR="000A2278" w:rsidRPr="007058B2">
        <w:rPr>
          <w:sz w:val="24"/>
          <w:szCs w:val="24"/>
        </w:rPr>
        <w:t>kombinace frontální výuky</w:t>
      </w:r>
      <w:r w:rsidRPr="007058B2">
        <w:rPr>
          <w:sz w:val="24"/>
          <w:szCs w:val="24"/>
        </w:rPr>
        <w:t xml:space="preserve"> a </w:t>
      </w:r>
      <w:r w:rsidR="000A2278" w:rsidRPr="007058B2">
        <w:rPr>
          <w:sz w:val="24"/>
          <w:szCs w:val="24"/>
        </w:rPr>
        <w:t>e-</w:t>
      </w:r>
      <w:proofErr w:type="spellStart"/>
      <w:r w:rsidR="000A2278" w:rsidRPr="007058B2">
        <w:rPr>
          <w:sz w:val="24"/>
          <w:szCs w:val="24"/>
        </w:rPr>
        <w:t>learningu</w:t>
      </w:r>
      <w:proofErr w:type="spellEnd"/>
      <w:r w:rsidRPr="007058B2">
        <w:rPr>
          <w:sz w:val="24"/>
          <w:szCs w:val="24"/>
        </w:rPr>
        <w:t>,</w:t>
      </w:r>
    </w:p>
    <w:p w:rsidR="009560A0" w:rsidRPr="007058B2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 xml:space="preserve">- </w:t>
      </w:r>
      <w:r w:rsidR="009560A0" w:rsidRPr="007058B2">
        <w:rPr>
          <w:sz w:val="24"/>
          <w:szCs w:val="24"/>
        </w:rPr>
        <w:t>realizovaný kurz je akreditován Ministerstvem školství, mládeže a tělovýchovy</w:t>
      </w:r>
      <w:r w:rsidRPr="007058B2">
        <w:rPr>
          <w:sz w:val="24"/>
          <w:szCs w:val="24"/>
        </w:rPr>
        <w:t xml:space="preserve"> ČR,</w:t>
      </w:r>
    </w:p>
    <w:p w:rsidR="00F00DE7" w:rsidRPr="00EB3980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absolvent kurzu hradí kurzovné ve výši 1000 Kč</w:t>
      </w:r>
      <w:r w:rsidR="002B6B49" w:rsidRPr="007058B2">
        <w:rPr>
          <w:sz w:val="24"/>
          <w:szCs w:val="24"/>
        </w:rPr>
        <w:t>.</w:t>
      </w:r>
    </w:p>
    <w:p w:rsidR="00597476" w:rsidRDefault="00597476">
      <w:pPr>
        <w:rPr>
          <w:sz w:val="24"/>
          <w:szCs w:val="24"/>
        </w:rPr>
      </w:pPr>
    </w:p>
    <w:p w:rsidR="00060B59" w:rsidRPr="00A743D0" w:rsidRDefault="00060B59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Pr="00060B59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Pr="00C8521E" w:rsidRDefault="00ED6CFE">
      <w:pPr>
        <w:rPr>
          <w:sz w:val="24"/>
        </w:rPr>
      </w:pPr>
    </w:p>
    <w:p w:rsidR="003741AB" w:rsidRPr="00C8521E" w:rsidRDefault="005E176E" w:rsidP="003741AB">
      <w:pPr>
        <w:jc w:val="both"/>
        <w:rPr>
          <w:sz w:val="24"/>
        </w:rPr>
      </w:pPr>
      <w:r w:rsidRPr="00C8521E">
        <w:rPr>
          <w:b/>
          <w:sz w:val="24"/>
        </w:rPr>
        <w:t>2</w:t>
      </w:r>
      <w:r w:rsidR="003741AB" w:rsidRPr="00C8521E">
        <w:rPr>
          <w:b/>
          <w:sz w:val="24"/>
        </w:rPr>
        <w:t xml:space="preserve">) </w:t>
      </w:r>
      <w:r w:rsidR="003741AB" w:rsidRPr="00C8521E">
        <w:rPr>
          <w:b/>
          <w:sz w:val="24"/>
          <w:u w:val="single"/>
        </w:rPr>
        <w:t>Popis projektu</w:t>
      </w:r>
      <w:r w:rsidR="003741AB" w:rsidRPr="00C8521E">
        <w:rPr>
          <w:sz w:val="24"/>
          <w:u w:val="single"/>
        </w:rPr>
        <w:t xml:space="preserve"> obsahující především jeho cíl, metody, formy, rozsah</w:t>
      </w:r>
      <w:r w:rsidR="00DB6C83" w:rsidRPr="00C8521E">
        <w:rPr>
          <w:sz w:val="24"/>
          <w:u w:val="single"/>
        </w:rPr>
        <w:t xml:space="preserve"> </w:t>
      </w:r>
      <w:r w:rsidR="00DB6C83" w:rsidRPr="00C8521E">
        <w:rPr>
          <w:b/>
          <w:sz w:val="24"/>
          <w:u w:val="single"/>
        </w:rPr>
        <w:t>(počet hodin)</w:t>
      </w:r>
      <w:r w:rsidR="003741AB" w:rsidRPr="00C8521E">
        <w:rPr>
          <w:sz w:val="24"/>
          <w:u w:val="single"/>
        </w:rPr>
        <w:t xml:space="preserve"> a strukturu vzdělávací aktivity</w:t>
      </w:r>
      <w:r w:rsidR="009B0584" w:rsidRPr="00C8521E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C8521E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C8521E">
        <w:rPr>
          <w:sz w:val="24"/>
        </w:rPr>
        <w:t xml:space="preserve">; vše </w:t>
      </w:r>
      <w:r w:rsidR="00E22083" w:rsidRPr="00C8521E">
        <w:rPr>
          <w:sz w:val="24"/>
        </w:rPr>
        <w:t>v rozsahu maximálně 2 stran</w:t>
      </w:r>
      <w:r w:rsidR="003741AB" w:rsidRPr="00C8521E">
        <w:rPr>
          <w:sz w:val="24"/>
        </w:rPr>
        <w:t xml:space="preserve"> A4.</w:t>
      </w:r>
    </w:p>
    <w:p w:rsidR="00DB6C83" w:rsidRPr="00C8521E" w:rsidRDefault="00DB6C83">
      <w:pPr>
        <w:jc w:val="both"/>
        <w:rPr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 w:rsidRPr="00C8521E">
        <w:rPr>
          <w:b/>
          <w:sz w:val="24"/>
        </w:rPr>
        <w:t>3</w:t>
      </w:r>
      <w:r w:rsidR="00ED6CFE" w:rsidRPr="00C8521E">
        <w:rPr>
          <w:b/>
          <w:sz w:val="24"/>
        </w:rPr>
        <w:t xml:space="preserve">) </w:t>
      </w:r>
      <w:r w:rsidR="00ED6CFE" w:rsidRPr="00C8521E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C8521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C8521E">
        <w:rPr>
          <w:sz w:val="24"/>
        </w:rPr>
        <w:t>ěž uveďte předpokládaný příjem.</w:t>
      </w:r>
      <w:r w:rsidR="00BA3C7C" w:rsidRPr="00C8521E">
        <w:rPr>
          <w:sz w:val="24"/>
        </w:rPr>
        <w:t xml:space="preserve"> Požadovanou </w:t>
      </w:r>
      <w:r w:rsidR="00BA3C7C" w:rsidRPr="0049081E">
        <w:rPr>
          <w:sz w:val="24"/>
        </w:rPr>
        <w:t>částku dotace zaokrouhlete na celé tisíce.</w:t>
      </w:r>
      <w:r w:rsidR="00481BD8" w:rsidRPr="0049081E">
        <w:rPr>
          <w:sz w:val="24"/>
        </w:rPr>
        <w:t xml:space="preserve"> Pokud jsou ve spoluúčasti zahrnuty mzdové náklady, musí být podrobně rozepsány </w:t>
      </w:r>
      <w:r w:rsidR="00D3608F">
        <w:rPr>
          <w:sz w:val="24"/>
        </w:rPr>
        <w:t xml:space="preserve">podle druhu práce, počtu hodin (výše úvazku) a výše odměny; </w:t>
      </w:r>
      <w:r w:rsidR="00481BD8" w:rsidRPr="0049081E">
        <w:rPr>
          <w:sz w:val="24"/>
        </w:rPr>
        <w:t>stejně tak</w:t>
      </w:r>
      <w:r w:rsidR="00D3608F">
        <w:rPr>
          <w:sz w:val="24"/>
        </w:rPr>
        <w:t xml:space="preserve"> případné</w:t>
      </w:r>
      <w:r w:rsidR="00481BD8" w:rsidRPr="0049081E">
        <w:rPr>
          <w:sz w:val="24"/>
        </w:rPr>
        <w:t xml:space="preserve"> režijní náklady</w:t>
      </w:r>
      <w:r w:rsidR="00D3608F">
        <w:rPr>
          <w:sz w:val="24"/>
        </w:rPr>
        <w:t xml:space="preserve"> ve spoluúčasti podle typu nákladů (</w:t>
      </w:r>
      <w:r w:rsidR="00481BD8" w:rsidRPr="0049081E">
        <w:rPr>
          <w:sz w:val="24"/>
        </w:rPr>
        <w:t>např. energie, tomu odpovíd</w:t>
      </w:r>
      <w:r w:rsidR="008F4A8F">
        <w:rPr>
          <w:sz w:val="24"/>
        </w:rPr>
        <w:t>ající počet hodin výuky a plocha</w:t>
      </w:r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</w:t>
      </w:r>
      <w:r w:rsidR="00ED6CFE" w:rsidRPr="00D24ADA">
        <w:rPr>
          <w:sz w:val="24"/>
          <w:u w:val="single"/>
        </w:rPr>
        <w:t xml:space="preserve">právnických osob doklad o </w:t>
      </w:r>
      <w:r w:rsidR="00970B9C" w:rsidRPr="00D24ADA">
        <w:rPr>
          <w:sz w:val="24"/>
          <w:u w:val="single"/>
        </w:rPr>
        <w:t xml:space="preserve">právní </w:t>
      </w:r>
      <w:r w:rsidR="00D3608F">
        <w:rPr>
          <w:sz w:val="24"/>
          <w:u w:val="single"/>
        </w:rPr>
        <w:t>osobnosti</w:t>
      </w:r>
      <w:r w:rsidR="00ED6CFE" w:rsidRPr="00D24ADA">
        <w:rPr>
          <w:sz w:val="24"/>
          <w:u w:val="single"/>
        </w:rPr>
        <w:t>, příp. stanovy</w:t>
      </w:r>
      <w:r w:rsidR="00342AFC" w:rsidRPr="00D24ADA">
        <w:rPr>
          <w:sz w:val="24"/>
          <w:u w:val="single"/>
        </w:rPr>
        <w:t xml:space="preserve"> </w:t>
      </w:r>
      <w:r w:rsidR="00FF179E" w:rsidRPr="00D24ADA">
        <w:rPr>
          <w:sz w:val="24"/>
        </w:rPr>
        <w:t xml:space="preserve">(nedokládají </w:t>
      </w:r>
      <w:r w:rsidR="00342AFC" w:rsidRPr="00D24ADA">
        <w:rPr>
          <w:sz w:val="24"/>
        </w:rPr>
        <w:t>provozovatel</w:t>
      </w:r>
      <w:r w:rsidR="00FF179E" w:rsidRPr="00D24ADA">
        <w:rPr>
          <w:sz w:val="24"/>
        </w:rPr>
        <w:t>é</w:t>
      </w:r>
      <w:r w:rsidR="00342AFC" w:rsidRPr="00D24ADA">
        <w:rPr>
          <w:sz w:val="24"/>
        </w:rPr>
        <w:t xml:space="preserve"> knihoven evidovaných </w:t>
      </w:r>
      <w:r w:rsidR="00581445" w:rsidRPr="00D24ADA">
        <w:rPr>
          <w:sz w:val="24"/>
        </w:rPr>
        <w:t>po</w:t>
      </w:r>
      <w:r w:rsidR="00342AFC" w:rsidRPr="00D24ADA">
        <w:rPr>
          <w:sz w:val="24"/>
        </w:rPr>
        <w:t>dle § 5 knihovního zákona)</w:t>
      </w:r>
      <w:r w:rsidR="00ED6CFE" w:rsidRPr="00D24ADA">
        <w:rPr>
          <w:sz w:val="24"/>
        </w:rPr>
        <w:t>,</w:t>
      </w:r>
      <w:r w:rsidR="00ED6CFE" w:rsidRPr="00D24ADA">
        <w:rPr>
          <w:sz w:val="24"/>
          <w:u w:val="single"/>
        </w:rPr>
        <w:t xml:space="preserve"> a</w:t>
      </w:r>
      <w:r w:rsidR="00D22CA0" w:rsidRPr="00D24ADA">
        <w:rPr>
          <w:sz w:val="24"/>
          <w:u w:val="single"/>
        </w:rPr>
        <w:t xml:space="preserve"> dále</w:t>
      </w:r>
      <w:r w:rsidR="00ED6CFE" w:rsidRPr="00D24ADA">
        <w:rPr>
          <w:sz w:val="24"/>
          <w:u w:val="single"/>
        </w:rPr>
        <w:t xml:space="preserve"> doklad prokazující </w:t>
      </w:r>
      <w:r w:rsidR="00ED6CFE" w:rsidRPr="00147089">
        <w:rPr>
          <w:sz w:val="24"/>
          <w:u w:val="single"/>
        </w:rPr>
        <w:t>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1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7058B2" w:rsidRDefault="00ED6CFE">
      <w:pPr>
        <w:jc w:val="both"/>
        <w:rPr>
          <w:sz w:val="24"/>
        </w:rPr>
      </w:pPr>
      <w:r w:rsidRPr="007058B2">
        <w:rPr>
          <w:b/>
          <w:sz w:val="24"/>
        </w:rPr>
        <w:t>2)</w:t>
      </w:r>
      <w:r w:rsidRPr="007058B2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7058B2" w:rsidRDefault="00ED6CFE">
      <w:pPr>
        <w:jc w:val="both"/>
        <w:rPr>
          <w:sz w:val="24"/>
        </w:rPr>
      </w:pPr>
    </w:p>
    <w:p w:rsidR="00695862" w:rsidRPr="007058B2" w:rsidRDefault="00ED6CFE" w:rsidP="00695862">
      <w:pPr>
        <w:jc w:val="both"/>
        <w:rPr>
          <w:sz w:val="24"/>
          <w:szCs w:val="24"/>
        </w:rPr>
      </w:pPr>
      <w:r w:rsidRPr="007058B2">
        <w:rPr>
          <w:b/>
          <w:sz w:val="24"/>
        </w:rPr>
        <w:t>3)</w:t>
      </w:r>
      <w:r w:rsidR="00736633" w:rsidRPr="007058B2">
        <w:rPr>
          <w:sz w:val="24"/>
        </w:rPr>
        <w:t xml:space="preserve"> Dotace se poskytuje</w:t>
      </w:r>
      <w:r w:rsidR="003741AB" w:rsidRPr="007058B2">
        <w:rPr>
          <w:sz w:val="24"/>
        </w:rPr>
        <w:t xml:space="preserve"> n</w:t>
      </w:r>
      <w:r w:rsidR="0070342C" w:rsidRPr="007058B2">
        <w:rPr>
          <w:sz w:val="24"/>
        </w:rPr>
        <w:t>a</w:t>
      </w:r>
      <w:r w:rsidR="00D3608F" w:rsidRPr="007058B2">
        <w:rPr>
          <w:sz w:val="24"/>
        </w:rPr>
        <w:t xml:space="preserve"> investiční a</w:t>
      </w:r>
      <w:r w:rsidR="00736633" w:rsidRPr="007058B2">
        <w:rPr>
          <w:sz w:val="24"/>
        </w:rPr>
        <w:t xml:space="preserve"> </w:t>
      </w:r>
      <w:r w:rsidR="0070342C" w:rsidRPr="007058B2">
        <w:rPr>
          <w:sz w:val="24"/>
        </w:rPr>
        <w:t>neinvestiční náklady</w:t>
      </w:r>
      <w:r w:rsidRPr="007058B2">
        <w:rPr>
          <w:sz w:val="24"/>
          <w:szCs w:val="24"/>
        </w:rPr>
        <w:t>.</w:t>
      </w:r>
      <w:r w:rsidR="00145F50" w:rsidRPr="007058B2">
        <w:rPr>
          <w:sz w:val="24"/>
          <w:szCs w:val="24"/>
        </w:rPr>
        <w:t xml:space="preserve"> </w:t>
      </w:r>
      <w:r w:rsidR="000F475F" w:rsidRPr="007058B2">
        <w:rPr>
          <w:sz w:val="24"/>
          <w:szCs w:val="24"/>
        </w:rPr>
        <w:t>D</w:t>
      </w:r>
      <w:r w:rsidR="00AE0050" w:rsidRPr="007058B2">
        <w:rPr>
          <w:sz w:val="24"/>
          <w:szCs w:val="24"/>
        </w:rPr>
        <w:t xml:space="preserve">o projektu </w:t>
      </w:r>
      <w:r w:rsidR="000F475F" w:rsidRPr="007058B2">
        <w:rPr>
          <w:sz w:val="24"/>
          <w:szCs w:val="24"/>
        </w:rPr>
        <w:t>nelze zahrnovat náklady na akreditaci</w:t>
      </w:r>
      <w:r w:rsidR="00AE0050" w:rsidRPr="007058B2">
        <w:rPr>
          <w:sz w:val="24"/>
          <w:szCs w:val="24"/>
        </w:rPr>
        <w:t xml:space="preserve"> </w:t>
      </w:r>
      <w:r w:rsidR="00325696" w:rsidRPr="007058B2">
        <w:rPr>
          <w:sz w:val="24"/>
          <w:szCs w:val="24"/>
        </w:rPr>
        <w:t xml:space="preserve">kurzu nebo </w:t>
      </w:r>
      <w:r w:rsidR="00AE0050" w:rsidRPr="007058B2">
        <w:rPr>
          <w:sz w:val="24"/>
          <w:szCs w:val="24"/>
        </w:rPr>
        <w:t>učebny</w:t>
      </w:r>
      <w:r w:rsidR="00C907B4" w:rsidRPr="007058B2">
        <w:rPr>
          <w:sz w:val="24"/>
          <w:szCs w:val="24"/>
        </w:rPr>
        <w:t xml:space="preserve"> (</w:t>
      </w:r>
      <w:r w:rsidR="00695862" w:rsidRPr="007058B2">
        <w:rPr>
          <w:sz w:val="24"/>
          <w:szCs w:val="24"/>
        </w:rPr>
        <w:t>ani v rámci požadované dotace, ani</w:t>
      </w:r>
      <w:r w:rsidR="00AE0050" w:rsidRPr="007058B2">
        <w:rPr>
          <w:sz w:val="24"/>
          <w:szCs w:val="24"/>
        </w:rPr>
        <w:t xml:space="preserve"> z</w:t>
      </w:r>
      <w:r w:rsidR="00695862" w:rsidRPr="007058B2">
        <w:rPr>
          <w:sz w:val="24"/>
          <w:szCs w:val="24"/>
        </w:rPr>
        <w:t>e spoluúčasti) a finanční prostředky na region</w:t>
      </w:r>
      <w:r w:rsidR="008D2A67" w:rsidRPr="007058B2">
        <w:rPr>
          <w:sz w:val="24"/>
          <w:szCs w:val="24"/>
        </w:rPr>
        <w:t>ální funkce knihoven (ze</w:t>
      </w:r>
      <w:r w:rsidR="00695862" w:rsidRPr="007058B2">
        <w:rPr>
          <w:sz w:val="24"/>
          <w:szCs w:val="24"/>
        </w:rPr>
        <w:t xml:space="preserve"> spoluúčasti).</w:t>
      </w:r>
    </w:p>
    <w:p w:rsidR="008D2A67" w:rsidRPr="007058B2" w:rsidRDefault="0065242B" w:rsidP="0065242B">
      <w:p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Dotace na úhradu lektorů</w:t>
      </w:r>
      <w:r w:rsidR="008D2A67" w:rsidRPr="007058B2">
        <w:rPr>
          <w:sz w:val="24"/>
          <w:szCs w:val="24"/>
        </w:rPr>
        <w:t xml:space="preserve"> základních a nástavbových kurzů</w:t>
      </w:r>
      <w:r w:rsidRPr="007058B2">
        <w:rPr>
          <w:sz w:val="24"/>
          <w:szCs w:val="24"/>
        </w:rPr>
        <w:t xml:space="preserve"> (formou odměn z dohod o provedení práce, dohod o pracovní činnosti nebo formou plateb za služby) </w:t>
      </w:r>
      <w:r w:rsidR="00F135B6" w:rsidRPr="007058B2">
        <w:rPr>
          <w:sz w:val="24"/>
          <w:szCs w:val="24"/>
        </w:rPr>
        <w:t>je poskytována ve výši 5</w:t>
      </w:r>
      <w:r w:rsidRPr="007058B2">
        <w:rPr>
          <w:sz w:val="24"/>
          <w:szCs w:val="24"/>
        </w:rPr>
        <w:t>00 Kč (včetně zákonných odvodů na zdravotní a sociální pojištění)/1 hod. Toto omezení neplatí pro expertní a specializované kurzy.</w:t>
      </w:r>
      <w:r w:rsidR="00145F50" w:rsidRPr="007058B2">
        <w:rPr>
          <w:sz w:val="24"/>
          <w:szCs w:val="24"/>
        </w:rPr>
        <w:t xml:space="preserve"> Jedna vyučovací hodina hrazená z dotace trvá 60 minut.</w:t>
      </w:r>
    </w:p>
    <w:p w:rsidR="00D15091" w:rsidRDefault="00597476" w:rsidP="0065242B">
      <w:pPr>
        <w:jc w:val="both"/>
        <w:rPr>
          <w:sz w:val="24"/>
          <w:szCs w:val="24"/>
        </w:rPr>
      </w:pPr>
      <w:r w:rsidRPr="007058B2">
        <w:rPr>
          <w:sz w:val="24"/>
          <w:szCs w:val="24"/>
        </w:rPr>
        <w:t xml:space="preserve">Dotace na </w:t>
      </w:r>
      <w:r w:rsidR="002B6B49" w:rsidRPr="007058B2">
        <w:rPr>
          <w:sz w:val="24"/>
          <w:szCs w:val="24"/>
        </w:rPr>
        <w:t xml:space="preserve">úhradu lektorů </w:t>
      </w:r>
      <w:r w:rsidRPr="007058B2">
        <w:rPr>
          <w:sz w:val="24"/>
          <w:szCs w:val="24"/>
        </w:rPr>
        <w:t>knihovnických</w:t>
      </w:r>
      <w:r w:rsidR="002B6B49" w:rsidRPr="007058B2">
        <w:rPr>
          <w:sz w:val="24"/>
          <w:szCs w:val="24"/>
        </w:rPr>
        <w:t xml:space="preserve"> rekvalifikačních</w:t>
      </w:r>
      <w:r w:rsidRPr="007058B2">
        <w:rPr>
          <w:sz w:val="24"/>
          <w:szCs w:val="24"/>
        </w:rPr>
        <w:t xml:space="preserve"> kurzů </w:t>
      </w:r>
      <w:r w:rsidR="00B513F0" w:rsidRPr="007058B2">
        <w:rPr>
          <w:sz w:val="24"/>
          <w:szCs w:val="24"/>
        </w:rPr>
        <w:t>podle NSK</w:t>
      </w:r>
      <w:r w:rsidR="00193F4D" w:rsidRPr="007058B2">
        <w:rPr>
          <w:sz w:val="24"/>
          <w:szCs w:val="24"/>
        </w:rPr>
        <w:t xml:space="preserve"> (frontální výuka)</w:t>
      </w:r>
      <w:r w:rsidRPr="007058B2">
        <w:rPr>
          <w:sz w:val="24"/>
          <w:szCs w:val="24"/>
        </w:rPr>
        <w:t xml:space="preserve"> je poskytována ve výši </w:t>
      </w:r>
      <w:r w:rsidR="005677FA" w:rsidRPr="007058B2">
        <w:rPr>
          <w:sz w:val="24"/>
          <w:szCs w:val="24"/>
        </w:rPr>
        <w:t>5</w:t>
      </w:r>
      <w:r w:rsidRPr="007058B2">
        <w:rPr>
          <w:sz w:val="24"/>
          <w:szCs w:val="24"/>
        </w:rPr>
        <w:t>00 Kč (včetně zákonných odvodů na zdravotní a sociální poji</w:t>
      </w:r>
      <w:r w:rsidR="000A2278" w:rsidRPr="007058B2">
        <w:rPr>
          <w:sz w:val="24"/>
          <w:szCs w:val="24"/>
        </w:rPr>
        <w:t>š</w:t>
      </w:r>
      <w:r w:rsidRPr="007058B2">
        <w:rPr>
          <w:sz w:val="24"/>
          <w:szCs w:val="24"/>
        </w:rPr>
        <w:t>tění)/1 hod.</w:t>
      </w:r>
      <w:r w:rsidR="00D15091" w:rsidRPr="007058B2">
        <w:rPr>
          <w:sz w:val="24"/>
          <w:szCs w:val="24"/>
        </w:rPr>
        <w:t xml:space="preserve"> Dotace na úhradu tutorů (e-</w:t>
      </w:r>
      <w:proofErr w:type="spellStart"/>
      <w:r w:rsidR="00D15091" w:rsidRPr="007058B2">
        <w:rPr>
          <w:sz w:val="24"/>
          <w:szCs w:val="24"/>
        </w:rPr>
        <w:t>learning</w:t>
      </w:r>
      <w:proofErr w:type="spellEnd"/>
      <w:r w:rsidR="00D15091" w:rsidRPr="007058B2">
        <w:rPr>
          <w:sz w:val="24"/>
          <w:szCs w:val="24"/>
        </w:rPr>
        <w:t>) je poskytována ve výši 300 Kč (včetně zákonných odvodů na zdravotní a sociální pojištění/1 hod.)</w:t>
      </w:r>
      <w:bookmarkStart w:id="0" w:name="_GoBack"/>
      <w:bookmarkEnd w:id="0"/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AC1D7C" w:rsidRPr="00AC1D7C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D82066">
        <w:rPr>
          <w:sz w:val="24"/>
        </w:rPr>
        <w:t xml:space="preserve">musí </w:t>
      </w:r>
      <w:r w:rsidR="00605631" w:rsidRPr="00D82066">
        <w:rPr>
          <w:sz w:val="24"/>
        </w:rPr>
        <w:t>postupovat podle</w:t>
      </w:r>
      <w:r w:rsidRPr="00D82066">
        <w:rPr>
          <w:sz w:val="24"/>
        </w:rPr>
        <w:t xml:space="preserve"> </w:t>
      </w:r>
      <w:r w:rsidR="00D82066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předmětem projektu,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 xml:space="preserve">kud </w:t>
      </w:r>
      <w:r w:rsidR="00EF1141" w:rsidRPr="00BC24BE">
        <w:rPr>
          <w:b/>
          <w:sz w:val="24"/>
        </w:rPr>
        <w:lastRenderedPageBreak/>
        <w:t>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hradit náklady na pronájem budovy.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EE0B93" w:rsidRDefault="007058B2" w:rsidP="00EE0B93">
      <w:pPr>
        <w:jc w:val="both"/>
        <w:rPr>
          <w:sz w:val="24"/>
        </w:rPr>
      </w:pPr>
      <w:hyperlink r:id="rId12" w:history="1">
        <w:r w:rsidR="00EE0B93">
          <w:rPr>
            <w:rStyle w:val="Hypertextovodkaz"/>
            <w:sz w:val="24"/>
          </w:rPr>
          <w:t>https://www.mkcr.cz/souvisejici-pravni-predpisy-370.html</w:t>
        </w:r>
      </w:hyperlink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 žadatele uvedené v žádosti o poskytnutí dotace budou zpracovávány Ministerstvem kultury v souladu se zákonem č. 101/2000 Sb., o ochraně osobních údajů a o změně některých zákonů, ve znění pozdějších předpisů, za účelem posouzení žádosti; pokud bude dotace poskytnuta, budou osobní údaje žadatele zveřejněny ve veřejně přístupném informačním systému Ministerstva financí - CEDR, případně jiným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</w:t>
      </w:r>
      <w:r w:rsidR="008D40AF">
        <w:rPr>
          <w:sz w:val="24"/>
        </w:rPr>
        <w:t>čtová pravidla), ve znění pozdějších předpisů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8D40AF">
        <w:rPr>
          <w:sz w:val="24"/>
        </w:rPr>
        <w:t>e znění pozdějších předpisů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8D40AF">
        <w:rPr>
          <w:sz w:val="24"/>
          <w:szCs w:val="24"/>
          <w:lang w:eastAsia="cs-CZ"/>
        </w:rPr>
        <w:t>e znění pozdějších usnesení vlády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601651" w:rsidRDefault="00965D0C">
      <w:pPr>
        <w:jc w:val="both"/>
        <w:rPr>
          <w:sz w:val="24"/>
          <w:szCs w:val="24"/>
        </w:rPr>
      </w:pPr>
    </w:p>
    <w:p w:rsidR="00965D0C" w:rsidRPr="00601651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lastRenderedPageBreak/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8D40AF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>kultury, odbor umění,</w:t>
      </w:r>
      <w:r w:rsidR="00892DEE" w:rsidRPr="00422F22">
        <w:rPr>
          <w:sz w:val="24"/>
          <w:u w:val="single"/>
        </w:rPr>
        <w:t xml:space="preserve"> literatury a</w:t>
      </w:r>
      <w:r w:rsidR="00ED6CFE" w:rsidRPr="00422F22">
        <w:rPr>
          <w:sz w:val="24"/>
          <w:u w:val="single"/>
        </w:rPr>
        <w:t xml:space="preserve"> knihoven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 w:rsidRPr="00422F22">
        <w:rPr>
          <w:b/>
          <w:sz w:val="40"/>
        </w:rPr>
        <w:t>10. prosince</w:t>
      </w:r>
      <w:r w:rsidR="008D40AF">
        <w:rPr>
          <w:b/>
          <w:sz w:val="40"/>
        </w:rPr>
        <w:t xml:space="preserve"> 2018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3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8D40AF">
        <w:rPr>
          <w:b/>
          <w:bCs/>
          <w:sz w:val="24"/>
          <w:szCs w:val="24"/>
          <w:lang w:eastAsia="cs-CZ"/>
        </w:rPr>
        <w:t>9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lastRenderedPageBreak/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Ministerstvem kultury v roce 2018.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335D4D">
        <w:rPr>
          <w:sz w:val="24"/>
        </w:rPr>
        <w:t xml:space="preserve"> 2019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4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  <w:r w:rsidR="008B265A" w:rsidRPr="00690D6E">
        <w:rPr>
          <w:sz w:val="24"/>
        </w:rPr>
        <w:t xml:space="preserve">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5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6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7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7058B2">
      <w:pPr>
        <w:jc w:val="both"/>
        <w:rPr>
          <w:sz w:val="24"/>
          <w:szCs w:val="24"/>
        </w:rPr>
        <w:sectPr w:rsidR="00F0338E">
          <w:headerReference w:type="default" r:id="rId18"/>
          <w:footerReference w:type="default" r:id="rId19"/>
          <w:headerReference w:type="first" r:id="rId20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1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4A5AD1" w:rsidP="00FB47A3">
      <w:pPr>
        <w:jc w:val="center"/>
        <w:rPr>
          <w:b/>
          <w:sz w:val="28"/>
        </w:rPr>
      </w:pPr>
      <w:r>
        <w:rPr>
          <w:b/>
          <w:sz w:val="28"/>
        </w:rPr>
        <w:t>pro rok 2019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Pr="00F63417" w:rsidRDefault="004A5AD1" w:rsidP="004A5AD1">
      <w:pPr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Pr="006A6E1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F0725">
              <w:rPr>
                <w:sz w:val="24"/>
              </w:rPr>
              <w:t xml:space="preserve"> pořádaných v roce 2018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F0725">
              <w:rPr>
                <w:sz w:val="24"/>
              </w:rPr>
              <w:t xml:space="preserve"> v roce 2018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CF0725">
        <w:rPr>
          <w:sz w:val="28"/>
        </w:rPr>
        <w:t>2018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CF0725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058B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058B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Pr="003879FC">
        <w:t xml:space="preserve"> </w:t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"Digitalizace fondu knihovny“).</w:t>
      </w:r>
    </w:p>
    <w:p w:rsidR="00385AC8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Inovační kurz</w:t>
      </w:r>
      <w:r w:rsidRPr="007058B2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7058B2">
        <w:rPr>
          <w:i/>
          <w:lang w:eastAsia="cs-CZ"/>
        </w:rPr>
        <w:t>K</w:t>
      </w:r>
      <w:r w:rsidR="00FD0C8B" w:rsidRPr="007058B2">
        <w:rPr>
          <w:i/>
          <w:lang w:eastAsia="cs-CZ"/>
        </w:rPr>
        <w:t>nih</w:t>
      </w:r>
      <w:r w:rsidR="000A2278" w:rsidRPr="007058B2">
        <w:rPr>
          <w:i/>
          <w:lang w:eastAsia="cs-CZ"/>
        </w:rPr>
        <w:t>ovnické</w:t>
      </w:r>
      <w:r w:rsidRPr="007058B2">
        <w:rPr>
          <w:i/>
          <w:lang w:eastAsia="cs-CZ"/>
        </w:rPr>
        <w:t xml:space="preserve"> rekvalifikační</w:t>
      </w:r>
      <w:r w:rsidR="00FD0C8B" w:rsidRPr="007058B2">
        <w:rPr>
          <w:i/>
          <w:lang w:eastAsia="cs-CZ"/>
        </w:rPr>
        <w:t xml:space="preserve"> k</w:t>
      </w:r>
      <w:r w:rsidRPr="007058B2">
        <w:rPr>
          <w:i/>
          <w:lang w:eastAsia="cs-CZ"/>
        </w:rPr>
        <w:t>urzy</w:t>
      </w:r>
      <w:r w:rsidR="00FD0C8B" w:rsidRPr="007058B2">
        <w:rPr>
          <w:lang w:eastAsia="cs-CZ"/>
        </w:rPr>
        <w:t xml:space="preserve"> jsou přípravné kurzy pro získání odborné způsobilosti</w:t>
      </w:r>
      <w:r w:rsidR="00117C47" w:rsidRPr="007058B2">
        <w:rPr>
          <w:lang w:eastAsia="cs-CZ"/>
        </w:rPr>
        <w:t xml:space="preserve"> fyzické osoby </w:t>
      </w:r>
      <w:r w:rsidR="00117C47" w:rsidRPr="007058B2">
        <w:t>vykonávat řádn</w:t>
      </w:r>
      <w:r w:rsidR="004B7B4B" w:rsidRPr="007058B2">
        <w:t xml:space="preserve">ě určitou pracovní činnost </w:t>
      </w:r>
      <w:r w:rsidR="002B6B49" w:rsidRPr="007058B2">
        <w:t xml:space="preserve">nebo </w:t>
      </w:r>
      <w:r w:rsidR="00117C47" w:rsidRPr="007058B2">
        <w:t>soubo</w:t>
      </w:r>
      <w:r w:rsidR="0081758D" w:rsidRPr="007058B2">
        <w:t>r pracovních činností</w:t>
      </w:r>
      <w:r w:rsidR="004B7B4B" w:rsidRPr="007058B2">
        <w:t xml:space="preserve"> </w:t>
      </w:r>
      <w:r w:rsidR="002B6B49" w:rsidRPr="007058B2">
        <w:t>v</w:t>
      </w:r>
      <w:r w:rsidR="0081758D" w:rsidRPr="007058B2">
        <w:t> </w:t>
      </w:r>
      <w:r w:rsidR="00117C47" w:rsidRPr="007058B2">
        <w:t>povolání</w:t>
      </w:r>
      <w:r w:rsidR="0081758D" w:rsidRPr="007058B2">
        <w:t xml:space="preserve"> Knihovník,</w:t>
      </w:r>
      <w:r w:rsidR="00117C47" w:rsidRPr="007058B2">
        <w:t xml:space="preserve"> v rozsahu uve</w:t>
      </w:r>
      <w:r w:rsidR="0081758D" w:rsidRPr="007058B2">
        <w:t xml:space="preserve">deném v kvalifikačním standardu </w:t>
      </w:r>
      <w:r w:rsidR="00EB3980" w:rsidRPr="007058B2">
        <w:t>přísl</w:t>
      </w:r>
      <w:r w:rsidR="00D73CCD" w:rsidRPr="007058B2">
        <w:t>ušné</w:t>
      </w:r>
      <w:r w:rsidR="004B7B4B" w:rsidRPr="007058B2">
        <w:t xml:space="preserve"> </w:t>
      </w:r>
      <w:r w:rsidR="0081758D" w:rsidRPr="007058B2">
        <w:t xml:space="preserve">profesní kvalifikací </w:t>
      </w:r>
      <w:r w:rsidR="002B6B49" w:rsidRPr="007058B2">
        <w:t>podle</w:t>
      </w:r>
      <w:r w:rsidR="0081758D" w:rsidRPr="007058B2">
        <w:t xml:space="preserve"> NSK:</w:t>
      </w:r>
      <w:r w:rsidR="004B7B4B" w:rsidRPr="007058B2">
        <w:t xml:space="preserve"> </w:t>
      </w:r>
      <w:hyperlink r:id="rId1" w:history="1">
        <w:r w:rsidR="004B7B4B" w:rsidRPr="007058B2">
          <w:rPr>
            <w:rStyle w:val="Hypertextovodkaz"/>
          </w:rPr>
          <w:t>https://www.narodnikvalifikace.cz/</w:t>
        </w:r>
      </w:hyperlink>
      <w:r w:rsidR="00EB3980" w:rsidRPr="002B6B49">
        <w:rPr>
          <w:highlight w:val="cyan"/>
        </w:rPr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veřejné 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058B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058B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A65219">
      <w:rPr>
        <w:b/>
        <w:sz w:val="24"/>
        <w:szCs w:val="24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>kolní vzdělávání knihovníků 2019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7022"/>
    <w:rsid w:val="00010B5A"/>
    <w:rsid w:val="000140D4"/>
    <w:rsid w:val="00024705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4175"/>
    <w:rsid w:val="000C4060"/>
    <w:rsid w:val="000C6E56"/>
    <w:rsid w:val="000C733E"/>
    <w:rsid w:val="000D11D5"/>
    <w:rsid w:val="000D3835"/>
    <w:rsid w:val="000D54C3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93F4D"/>
    <w:rsid w:val="001A7FC2"/>
    <w:rsid w:val="001B292C"/>
    <w:rsid w:val="001B625D"/>
    <w:rsid w:val="001C2AFF"/>
    <w:rsid w:val="001C725A"/>
    <w:rsid w:val="001D029F"/>
    <w:rsid w:val="001D7C6F"/>
    <w:rsid w:val="001E0930"/>
    <w:rsid w:val="001E0F34"/>
    <w:rsid w:val="001E3DFC"/>
    <w:rsid w:val="001E7373"/>
    <w:rsid w:val="00210FA3"/>
    <w:rsid w:val="0021107C"/>
    <w:rsid w:val="00212E8E"/>
    <w:rsid w:val="00215962"/>
    <w:rsid w:val="002161A4"/>
    <w:rsid w:val="002210C9"/>
    <w:rsid w:val="0025355D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2CA5"/>
    <w:rsid w:val="002D169D"/>
    <w:rsid w:val="002D7648"/>
    <w:rsid w:val="002E3459"/>
    <w:rsid w:val="002F21D0"/>
    <w:rsid w:val="003121F6"/>
    <w:rsid w:val="003126E8"/>
    <w:rsid w:val="00313260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C10DA"/>
    <w:rsid w:val="003C29D9"/>
    <w:rsid w:val="003C4AD8"/>
    <w:rsid w:val="003C64DE"/>
    <w:rsid w:val="003C711B"/>
    <w:rsid w:val="003D1C7C"/>
    <w:rsid w:val="003D2C3F"/>
    <w:rsid w:val="003D3320"/>
    <w:rsid w:val="003D5B22"/>
    <w:rsid w:val="003F21BA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4D17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D363F"/>
    <w:rsid w:val="004E3067"/>
    <w:rsid w:val="004E66E1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C1402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58B2"/>
    <w:rsid w:val="00706ABB"/>
    <w:rsid w:val="007221DF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2CCB"/>
    <w:rsid w:val="00805C37"/>
    <w:rsid w:val="00806C52"/>
    <w:rsid w:val="00814B91"/>
    <w:rsid w:val="0081758D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749D8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6349F"/>
    <w:rsid w:val="00965D0C"/>
    <w:rsid w:val="009707B6"/>
    <w:rsid w:val="00970B9C"/>
    <w:rsid w:val="00971028"/>
    <w:rsid w:val="00973DE4"/>
    <w:rsid w:val="009761D5"/>
    <w:rsid w:val="00981990"/>
    <w:rsid w:val="00982241"/>
    <w:rsid w:val="00993BAC"/>
    <w:rsid w:val="009967E1"/>
    <w:rsid w:val="009B0584"/>
    <w:rsid w:val="009B7908"/>
    <w:rsid w:val="009C62F9"/>
    <w:rsid w:val="009D409A"/>
    <w:rsid w:val="009D4E1B"/>
    <w:rsid w:val="009E668B"/>
    <w:rsid w:val="009E729B"/>
    <w:rsid w:val="009F2858"/>
    <w:rsid w:val="00A166B7"/>
    <w:rsid w:val="00A24AC8"/>
    <w:rsid w:val="00A2594A"/>
    <w:rsid w:val="00A26379"/>
    <w:rsid w:val="00A31F67"/>
    <w:rsid w:val="00A374FD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4BB0"/>
    <w:rsid w:val="00B2632E"/>
    <w:rsid w:val="00B372AA"/>
    <w:rsid w:val="00B46B79"/>
    <w:rsid w:val="00B513F0"/>
    <w:rsid w:val="00B6133E"/>
    <w:rsid w:val="00B66EEA"/>
    <w:rsid w:val="00B70FF0"/>
    <w:rsid w:val="00B76AD3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870"/>
    <w:rsid w:val="00BE1F11"/>
    <w:rsid w:val="00BE20D4"/>
    <w:rsid w:val="00BF7B51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C13A2"/>
    <w:rsid w:val="00CC144D"/>
    <w:rsid w:val="00CC2142"/>
    <w:rsid w:val="00CC2D62"/>
    <w:rsid w:val="00CC36E4"/>
    <w:rsid w:val="00CC3809"/>
    <w:rsid w:val="00CC541D"/>
    <w:rsid w:val="00CC7314"/>
    <w:rsid w:val="00CD211B"/>
    <w:rsid w:val="00CD2BE4"/>
    <w:rsid w:val="00CD307D"/>
    <w:rsid w:val="00CD331F"/>
    <w:rsid w:val="00CD7486"/>
    <w:rsid w:val="00CE0EF9"/>
    <w:rsid w:val="00CE5C7E"/>
    <w:rsid w:val="00CE733A"/>
    <w:rsid w:val="00CF0725"/>
    <w:rsid w:val="00D0085C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B021F"/>
    <w:rsid w:val="00EB1436"/>
    <w:rsid w:val="00EB3980"/>
    <w:rsid w:val="00EB4132"/>
    <w:rsid w:val="00EB6622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38E"/>
    <w:rsid w:val="00F069FA"/>
    <w:rsid w:val="00F07C3D"/>
    <w:rsid w:val="00F07DDE"/>
    <w:rsid w:val="00F135B6"/>
    <w:rsid w:val="00F1385B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A6744"/>
    <w:rsid w:val="00FB47A3"/>
    <w:rsid w:val="00FB7D1F"/>
    <w:rsid w:val="00FC0409"/>
    <w:rsid w:val="00FC2FFF"/>
    <w:rsid w:val="00FC42E3"/>
    <w:rsid w:val="00FC6619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a.miturova@mkcr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visk.nkp.cz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kcr.cz/souvisejici-pravni-predpisy-370.html" TargetMode="External"/><Relationship Id="rId17" Type="http://schemas.openxmlformats.org/officeDocument/2006/relationships/hyperlink" Target="mailto:roman.giebisch@nkp.cz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gov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sk.nkp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kipcr.cz/akce-a-projekty/knihovnicke-akce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kcr.cz/oblast-knihoven-532.htm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rodnikvalifika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F5F7-42C6-4D7F-A51A-882657BD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3662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25221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52</cp:revision>
  <cp:lastPrinted>2017-08-14T12:01:00Z</cp:lastPrinted>
  <dcterms:created xsi:type="dcterms:W3CDTF">2017-08-14T07:39:00Z</dcterms:created>
  <dcterms:modified xsi:type="dcterms:W3CDTF">2018-09-24T08:20:00Z</dcterms:modified>
</cp:coreProperties>
</file>