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74384E91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253C76">
        <w:rPr>
          <w:sz w:val="32"/>
          <w:szCs w:val="32"/>
        </w:rPr>
        <w:t>22</w:t>
      </w:r>
      <w:r w:rsidR="00103A50">
        <w:rPr>
          <w:sz w:val="32"/>
          <w:szCs w:val="32"/>
        </w:rPr>
        <w:t xml:space="preserve">. </w:t>
      </w:r>
      <w:r w:rsidR="00253C76">
        <w:rPr>
          <w:sz w:val="32"/>
          <w:szCs w:val="32"/>
        </w:rPr>
        <w:t>2</w:t>
      </w:r>
      <w:r w:rsidR="00103A50">
        <w:rPr>
          <w:sz w:val="32"/>
          <w:szCs w:val="32"/>
        </w:rPr>
        <w:t>. 202</w:t>
      </w:r>
      <w:r w:rsidR="00253C76">
        <w:rPr>
          <w:sz w:val="32"/>
          <w:szCs w:val="32"/>
        </w:rPr>
        <w:t>3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46483359" w:rsidR="00986905" w:rsidRPr="00E14451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103A50">
        <w:rPr>
          <w:sz w:val="24"/>
        </w:rPr>
        <w:t xml:space="preserve">Mgr. Irena </w:t>
      </w:r>
      <w:proofErr w:type="spellStart"/>
      <w:r w:rsidR="00103A50">
        <w:rPr>
          <w:sz w:val="24"/>
        </w:rPr>
        <w:t>Brezovic</w:t>
      </w:r>
      <w:proofErr w:type="spellEnd"/>
      <w:r w:rsidR="00103A50">
        <w:rPr>
          <w:sz w:val="24"/>
        </w:rPr>
        <w:t xml:space="preserve"> (KK Vysočiny), Mgr. Adéla </w:t>
      </w:r>
      <w:proofErr w:type="spellStart"/>
      <w:r w:rsidR="00103A50">
        <w:rPr>
          <w:sz w:val="24"/>
        </w:rPr>
        <w:t>Dilhofová</w:t>
      </w:r>
      <w:proofErr w:type="spellEnd"/>
      <w:r w:rsidR="00103A50">
        <w:rPr>
          <w:sz w:val="24"/>
        </w:rPr>
        <w:t xml:space="preserve"> (M</w:t>
      </w:r>
      <w:r w:rsidR="00253C76">
        <w:rPr>
          <w:sz w:val="24"/>
        </w:rPr>
        <w:t>U</w:t>
      </w:r>
      <w:r w:rsidR="00103A50">
        <w:rPr>
          <w:sz w:val="24"/>
        </w:rPr>
        <w:t xml:space="preserve">), </w:t>
      </w:r>
      <w:r w:rsidR="00E14451">
        <w:rPr>
          <w:sz w:val="24"/>
        </w:rPr>
        <w:t>Mgr. Lukáš Dlabač (MěK Praha),</w:t>
      </w:r>
      <w:r w:rsidR="00D0229D">
        <w:rPr>
          <w:sz w:val="24"/>
        </w:rPr>
        <w:t xml:space="preserve"> Mgr. Roman Giebisch, Ph.D. (NK </w:t>
      </w:r>
      <w:r w:rsidR="00103A50">
        <w:rPr>
          <w:sz w:val="24"/>
        </w:rPr>
        <w:t>ČR)</w:t>
      </w:r>
      <w:r w:rsidR="00D0229D">
        <w:rPr>
          <w:sz w:val="24"/>
        </w:rPr>
        <w:t>,</w:t>
      </w:r>
      <w:r w:rsidR="00E14451">
        <w:rPr>
          <w:sz w:val="24"/>
        </w:rPr>
        <w:t xml:space="preserve"> Mgr. Adéla Jarolí</w:t>
      </w:r>
      <w:r w:rsidR="00103A50">
        <w:rPr>
          <w:sz w:val="24"/>
        </w:rPr>
        <w:t>mková, Ph.D. (</w:t>
      </w:r>
      <w:proofErr w:type="spellStart"/>
      <w:r w:rsidR="00103A50">
        <w:rPr>
          <w:sz w:val="24"/>
        </w:rPr>
        <w:t>ÚiSK</w:t>
      </w:r>
      <w:proofErr w:type="spellEnd"/>
      <w:r w:rsidR="00103A50">
        <w:rPr>
          <w:sz w:val="24"/>
        </w:rPr>
        <w:t xml:space="preserve"> FF UK Praha)</w:t>
      </w:r>
      <w:r w:rsidR="009656C1">
        <w:rPr>
          <w:sz w:val="24"/>
        </w:rPr>
        <w:t xml:space="preserve">, </w:t>
      </w:r>
      <w:r w:rsidR="00103A50">
        <w:rPr>
          <w:sz w:val="24"/>
        </w:rPr>
        <w:t>Mgr. Radka Krejčí (MSVK Ostrava)</w:t>
      </w:r>
      <w:r w:rsidR="00D0229D">
        <w:rPr>
          <w:sz w:val="24"/>
        </w:rPr>
        <w:t>,</w:t>
      </w:r>
      <w:r w:rsidR="00103A50">
        <w:rPr>
          <w:sz w:val="24"/>
        </w:rPr>
        <w:t xml:space="preserve"> PhDr. Radek Liška (SVK Kladno),</w:t>
      </w:r>
      <w:r w:rsidR="00D0229D">
        <w:rPr>
          <w:sz w:val="24"/>
        </w:rPr>
        <w:t xml:space="preserve"> </w:t>
      </w:r>
      <w:r w:rsidR="00986905" w:rsidRPr="00957D74">
        <w:rPr>
          <w:bCs/>
          <w:sz w:val="24"/>
        </w:rPr>
        <w:t>Mgr. Petra Miturová (MK)</w:t>
      </w:r>
      <w:r w:rsidR="009656C1">
        <w:rPr>
          <w:bCs/>
          <w:sz w:val="24"/>
        </w:rPr>
        <w:t>,</w:t>
      </w:r>
      <w:r w:rsidR="00103A50">
        <w:rPr>
          <w:bCs/>
          <w:sz w:val="24"/>
        </w:rPr>
        <w:t xml:space="preserve"> Kateřina Nekolová</w:t>
      </w:r>
      <w:r w:rsidR="002D43D0">
        <w:rPr>
          <w:bCs/>
          <w:sz w:val="24"/>
        </w:rPr>
        <w:t>, M.A., Ph.D.</w:t>
      </w:r>
      <w:r w:rsidR="00103A50">
        <w:rPr>
          <w:bCs/>
          <w:sz w:val="24"/>
        </w:rPr>
        <w:t xml:space="preserve"> (NK ČR),</w:t>
      </w:r>
      <w:r w:rsidR="009656C1">
        <w:rPr>
          <w:bCs/>
          <w:sz w:val="24"/>
        </w:rPr>
        <w:t xml:space="preserve"> PhDr. Michaela Staňková (KVK Liberec)</w:t>
      </w:r>
      <w:r w:rsidR="00253C76">
        <w:rPr>
          <w:bCs/>
          <w:sz w:val="24"/>
        </w:rPr>
        <w:t>, Ing. Jana Tomancová (KKFB Zlín).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7D6B79F6" w14:textId="77777777" w:rsidR="002D43D0" w:rsidRDefault="002D43D0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388A8549" w:rsidR="00304FF3" w:rsidRPr="00795AA9" w:rsidRDefault="001163E2" w:rsidP="002F035D">
      <w:pPr>
        <w:jc w:val="both"/>
        <w:rPr>
          <w:sz w:val="24"/>
          <w:szCs w:val="24"/>
        </w:rPr>
      </w:pPr>
      <w:r w:rsidRPr="00F42D91">
        <w:rPr>
          <w:sz w:val="24"/>
          <w:szCs w:val="24"/>
        </w:rPr>
        <w:t xml:space="preserve">Jednání, které proběhlo na platformě Zoom, zahájila </w:t>
      </w:r>
      <w:r w:rsidRPr="00F42D91">
        <w:rPr>
          <w:sz w:val="24"/>
        </w:rPr>
        <w:t>Mgr. Miturová (tajemnice)</w:t>
      </w:r>
      <w:r w:rsidRPr="00F42D91">
        <w:rPr>
          <w:sz w:val="24"/>
          <w:szCs w:val="24"/>
        </w:rPr>
        <w:t>.</w:t>
      </w:r>
      <w:r w:rsidR="003F42AC">
        <w:rPr>
          <w:sz w:val="24"/>
          <w:szCs w:val="24"/>
        </w:rPr>
        <w:t xml:space="preserve"> </w:t>
      </w:r>
      <w:r w:rsidR="00795AA9">
        <w:rPr>
          <w:sz w:val="24"/>
          <w:szCs w:val="24"/>
        </w:rPr>
        <w:t>Nov</w:t>
      </w:r>
      <w:r w:rsidR="00253C76">
        <w:rPr>
          <w:sz w:val="24"/>
          <w:szCs w:val="24"/>
        </w:rPr>
        <w:t>ou</w:t>
      </w:r>
      <w:r w:rsidR="00795AA9">
        <w:rPr>
          <w:sz w:val="24"/>
          <w:szCs w:val="24"/>
        </w:rPr>
        <w:t xml:space="preserve"> člen</w:t>
      </w:r>
      <w:r w:rsidR="00253C76">
        <w:rPr>
          <w:sz w:val="24"/>
          <w:szCs w:val="24"/>
        </w:rPr>
        <w:t>kou</w:t>
      </w:r>
      <w:r w:rsidR="00795AA9">
        <w:rPr>
          <w:sz w:val="24"/>
          <w:szCs w:val="24"/>
        </w:rPr>
        <w:t xml:space="preserve"> komise od r.</w:t>
      </w:r>
      <w:r w:rsidR="00253C76">
        <w:rPr>
          <w:sz w:val="24"/>
          <w:szCs w:val="24"/>
        </w:rPr>
        <w:t xml:space="preserve"> 2023 je Ing. Tomancová</w:t>
      </w:r>
      <w:r w:rsidR="00C32939">
        <w:rPr>
          <w:sz w:val="24"/>
          <w:szCs w:val="24"/>
        </w:rPr>
        <w:t xml:space="preserve">. </w:t>
      </w:r>
      <w:r w:rsidR="00795AA9" w:rsidRPr="00B90950">
        <w:rPr>
          <w:sz w:val="24"/>
        </w:rPr>
        <w:t>Předsed</w:t>
      </w:r>
      <w:r w:rsidR="00B90950" w:rsidRPr="00B90950">
        <w:rPr>
          <w:sz w:val="24"/>
        </w:rPr>
        <w:t>ou</w:t>
      </w:r>
      <w:r w:rsidR="00553BE6" w:rsidRPr="00B90950">
        <w:rPr>
          <w:sz w:val="24"/>
        </w:rPr>
        <w:t xml:space="preserve"> byl zvolen</w:t>
      </w:r>
      <w:r w:rsidR="00B90950" w:rsidRPr="00B90950">
        <w:rPr>
          <w:sz w:val="24"/>
        </w:rPr>
        <w:t xml:space="preserve"> Mgr. Dlabač</w:t>
      </w:r>
      <w:r w:rsidR="00C32939" w:rsidRPr="00B90950">
        <w:rPr>
          <w:sz w:val="24"/>
        </w:rPr>
        <w:t xml:space="preserve">, </w:t>
      </w:r>
      <w:r w:rsidR="008467C3" w:rsidRPr="00B90950">
        <w:rPr>
          <w:sz w:val="24"/>
        </w:rPr>
        <w:t>míst</w:t>
      </w:r>
      <w:r w:rsidR="00857C4B" w:rsidRPr="00B90950">
        <w:rPr>
          <w:sz w:val="24"/>
        </w:rPr>
        <w:t xml:space="preserve">opředsedkyní </w:t>
      </w:r>
      <w:r w:rsidR="00B90950" w:rsidRPr="00B90950">
        <w:rPr>
          <w:sz w:val="24"/>
        </w:rPr>
        <w:t>Mgr. Krejčí</w:t>
      </w:r>
      <w:r w:rsidR="00C32939" w:rsidRPr="00B90950">
        <w:rPr>
          <w:sz w:val="24"/>
        </w:rPr>
        <w:t>.</w:t>
      </w:r>
      <w:r w:rsidR="00DE541A" w:rsidRPr="00B90950">
        <w:rPr>
          <w:sz w:val="24"/>
        </w:rPr>
        <w:t xml:space="preserve"> Jednání dále vedl</w:t>
      </w:r>
      <w:r w:rsidR="00795AA9" w:rsidRPr="00B90950">
        <w:rPr>
          <w:sz w:val="24"/>
        </w:rPr>
        <w:t xml:space="preserve"> předsed</w:t>
      </w:r>
      <w:r w:rsidR="00B90950" w:rsidRPr="00B90950">
        <w:rPr>
          <w:sz w:val="24"/>
        </w:rPr>
        <w:t>a</w:t>
      </w:r>
      <w:r w:rsidR="00857C4B" w:rsidRPr="00B90950">
        <w:rPr>
          <w:sz w:val="24"/>
        </w:rPr>
        <w:t xml:space="preserve"> komise</w:t>
      </w:r>
      <w:r w:rsidR="00B90950" w:rsidRPr="00B90950">
        <w:rPr>
          <w:sz w:val="24"/>
        </w:rPr>
        <w:t xml:space="preserve"> s výjimkou projektu č. 7 (MěK Praha), kdy se vedení ujala místopředsedkyně.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53D22D43" w14:textId="43C12388" w:rsidR="004F2596" w:rsidRPr="00BD7290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</w:t>
      </w:r>
      <w:r w:rsidR="0080093A">
        <w:rPr>
          <w:sz w:val="24"/>
        </w:rPr>
        <w:t>Dr</w:t>
      </w:r>
      <w:r w:rsidRPr="00F56DC0">
        <w:rPr>
          <w:sz w:val="24"/>
        </w:rPr>
        <w:t xml:space="preserve">. </w:t>
      </w:r>
      <w:proofErr w:type="spellStart"/>
      <w:r w:rsidRPr="00F56DC0">
        <w:rPr>
          <w:sz w:val="24"/>
        </w:rPr>
        <w:t>Giebisch</w:t>
      </w:r>
      <w:proofErr w:type="spellEnd"/>
      <w:r w:rsidR="0080093A">
        <w:rPr>
          <w:sz w:val="24"/>
        </w:rPr>
        <w:t xml:space="preserve">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="00795AA9">
        <w:rPr>
          <w:sz w:val="24"/>
        </w:rPr>
        <w:t xml:space="preserve"> podprogramu VISK 2 za rok 202</w:t>
      </w:r>
      <w:r w:rsidR="00253C76">
        <w:rPr>
          <w:sz w:val="24"/>
        </w:rPr>
        <w:t>2</w:t>
      </w:r>
      <w:r w:rsidR="004255EC">
        <w:rPr>
          <w:sz w:val="24"/>
        </w:rPr>
        <w:t xml:space="preserve"> (</w:t>
      </w:r>
      <w:hyperlink r:id="rId8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E743C2">
        <w:rPr>
          <w:sz w:val="24"/>
        </w:rPr>
        <w:t>)</w:t>
      </w:r>
      <w:r w:rsidR="00333C1B">
        <w:rPr>
          <w:sz w:val="24"/>
        </w:rPr>
        <w:t>.</w:t>
      </w:r>
      <w:r w:rsidR="00253C76">
        <w:rPr>
          <w:sz w:val="24"/>
        </w:rPr>
        <w:t xml:space="preserve"> </w:t>
      </w:r>
      <w:r w:rsidR="00241DB2" w:rsidRPr="00DE7166">
        <w:rPr>
          <w:sz w:val="24"/>
        </w:rPr>
        <w:t xml:space="preserve">Bylo uskutečněno </w:t>
      </w:r>
      <w:r w:rsidR="005C2AFC">
        <w:rPr>
          <w:sz w:val="24"/>
        </w:rPr>
        <w:t>117</w:t>
      </w:r>
      <w:r w:rsidR="00673533" w:rsidRPr="00DE7166">
        <w:rPr>
          <w:sz w:val="24"/>
        </w:rPr>
        <w:t xml:space="preserve"> kurzů základní</w:t>
      </w:r>
      <w:r w:rsidRPr="00DE7166">
        <w:rPr>
          <w:sz w:val="24"/>
        </w:rPr>
        <w:t xml:space="preserve"> inform</w:t>
      </w:r>
      <w:r w:rsidR="003A47B2" w:rsidRPr="00DE7166">
        <w:rPr>
          <w:sz w:val="24"/>
        </w:rPr>
        <w:t>ační/počítačové gramotnosti (</w:t>
      </w:r>
      <w:r w:rsidR="005C2AFC">
        <w:rPr>
          <w:sz w:val="24"/>
        </w:rPr>
        <w:t>597</w:t>
      </w:r>
      <w:r w:rsidR="003A47B2" w:rsidRPr="00DE7166">
        <w:rPr>
          <w:sz w:val="24"/>
        </w:rPr>
        <w:t xml:space="preserve"> hodin) a </w:t>
      </w:r>
      <w:r w:rsidR="005C2AFC">
        <w:rPr>
          <w:sz w:val="24"/>
        </w:rPr>
        <w:t>52</w:t>
      </w:r>
      <w:r w:rsidR="003A47B2" w:rsidRPr="00DE7166">
        <w:rPr>
          <w:sz w:val="24"/>
        </w:rPr>
        <w:t xml:space="preserve"> kurzů expertních (</w:t>
      </w:r>
      <w:r w:rsidR="005C2AFC">
        <w:rPr>
          <w:sz w:val="24"/>
        </w:rPr>
        <w:t>408</w:t>
      </w:r>
      <w:r w:rsidR="003A47B2" w:rsidRPr="00DE7166">
        <w:rPr>
          <w:sz w:val="24"/>
        </w:rPr>
        <w:t xml:space="preserve"> h</w:t>
      </w:r>
      <w:r w:rsidR="00EC028C" w:rsidRPr="00DE7166">
        <w:rPr>
          <w:sz w:val="24"/>
        </w:rPr>
        <w:t>odin)</w:t>
      </w:r>
      <w:r w:rsidR="004F2596" w:rsidRPr="00DE7166">
        <w:rPr>
          <w:rStyle w:val="Znakapoznpodarou"/>
          <w:sz w:val="24"/>
        </w:rPr>
        <w:footnoteReference w:id="1"/>
      </w:r>
      <w:r w:rsidR="00600E01" w:rsidRPr="00DE7166">
        <w:rPr>
          <w:sz w:val="24"/>
        </w:rPr>
        <w:t>.</w:t>
      </w:r>
      <w:r w:rsidR="005C2AFC">
        <w:rPr>
          <w:sz w:val="24"/>
        </w:rPr>
        <w:t xml:space="preserve"> </w:t>
      </w:r>
      <w:r w:rsidR="003F42AC">
        <w:rPr>
          <w:sz w:val="24"/>
        </w:rPr>
        <w:t>Vzrostla</w:t>
      </w:r>
      <w:r w:rsidR="005C2AFC">
        <w:rPr>
          <w:sz w:val="24"/>
        </w:rPr>
        <w:t xml:space="preserve"> poptávka po online kurzech.</w:t>
      </w:r>
      <w:r w:rsidR="00600E01" w:rsidRPr="00DE7166">
        <w:rPr>
          <w:sz w:val="24"/>
        </w:rPr>
        <w:t xml:space="preserve"> </w:t>
      </w:r>
      <w:r w:rsidR="00ED478B">
        <w:rPr>
          <w:sz w:val="24"/>
        </w:rPr>
        <w:t xml:space="preserve">Rekvalifikační knihovnické kurzy s podporou VISK 2 se konaly v KJM v Brně a MSVK v Ostravě. KJM v Brně se také zaměřila na provázání kompetencí vymezených v RVP pro základní vzdělávání při přípravě vzdělávacích programů v knihovnách. </w:t>
      </w:r>
      <w:r w:rsidR="004009DC" w:rsidRPr="005C2AFC">
        <w:rPr>
          <w:sz w:val="24"/>
        </w:rPr>
        <w:t>Kurzy</w:t>
      </w:r>
      <w:r w:rsidR="005C2AFC">
        <w:rPr>
          <w:sz w:val="24"/>
        </w:rPr>
        <w:t xml:space="preserve"> </w:t>
      </w:r>
      <w:r w:rsidR="00BD7290">
        <w:rPr>
          <w:sz w:val="24"/>
        </w:rPr>
        <w:t>rozvoj</w:t>
      </w:r>
      <w:r w:rsidR="00ED478B">
        <w:rPr>
          <w:sz w:val="24"/>
        </w:rPr>
        <w:t>e</w:t>
      </w:r>
      <w:r w:rsidR="00BD7290">
        <w:rPr>
          <w:sz w:val="24"/>
        </w:rPr>
        <w:t xml:space="preserve"> </w:t>
      </w:r>
      <w:r w:rsidR="005C2AFC">
        <w:rPr>
          <w:sz w:val="24"/>
        </w:rPr>
        <w:t>pedagogick</w:t>
      </w:r>
      <w:r w:rsidR="00BD7290">
        <w:rPr>
          <w:sz w:val="24"/>
        </w:rPr>
        <w:t>ých</w:t>
      </w:r>
      <w:r w:rsidR="005C2AFC">
        <w:rPr>
          <w:sz w:val="24"/>
        </w:rPr>
        <w:t xml:space="preserve"> kompetenc</w:t>
      </w:r>
      <w:r w:rsidR="00BD7290">
        <w:rPr>
          <w:sz w:val="24"/>
        </w:rPr>
        <w:t>í</w:t>
      </w:r>
      <w:r w:rsidR="004009DC" w:rsidRPr="005C2AFC">
        <w:rPr>
          <w:sz w:val="24"/>
        </w:rPr>
        <w:t xml:space="preserve"> </w:t>
      </w:r>
      <w:r w:rsidR="00742DAA" w:rsidRPr="005C2AFC">
        <w:rPr>
          <w:sz w:val="24"/>
        </w:rPr>
        <w:t>proběhly v</w:t>
      </w:r>
      <w:r w:rsidR="005C2AFC">
        <w:rPr>
          <w:sz w:val="24"/>
        </w:rPr>
        <w:t xml:space="preserve"> JVK v Českých </w:t>
      </w:r>
      <w:r w:rsidR="005C2AFC" w:rsidRPr="00ED478B">
        <w:rPr>
          <w:sz w:val="24"/>
        </w:rPr>
        <w:t>Budějovicích, MSVK v Ostravě, SVK v Hradci Králové a SVK v Kladně. SVK v</w:t>
      </w:r>
      <w:r w:rsidR="00BD7290" w:rsidRPr="00ED478B">
        <w:rPr>
          <w:sz w:val="24"/>
        </w:rPr>
        <w:t xml:space="preserve"> Hradci Králové nabídla vzdělávání v oblasti ochrany fondu a konzervátorských úkonů. </w:t>
      </w:r>
      <w:r w:rsidR="004F2596" w:rsidRPr="00ED478B">
        <w:rPr>
          <w:sz w:val="24"/>
        </w:rPr>
        <w:t xml:space="preserve">Kabinet </w:t>
      </w:r>
      <w:proofErr w:type="spellStart"/>
      <w:r w:rsidR="004F2596" w:rsidRPr="00ED478B">
        <w:rPr>
          <w:sz w:val="24"/>
        </w:rPr>
        <w:t>inf</w:t>
      </w:r>
      <w:proofErr w:type="spellEnd"/>
      <w:r w:rsidR="004F2596" w:rsidRPr="00ED478B">
        <w:rPr>
          <w:sz w:val="24"/>
        </w:rPr>
        <w:t>.</w:t>
      </w:r>
      <w:r w:rsidR="00742DAA" w:rsidRPr="00ED478B">
        <w:rPr>
          <w:sz w:val="24"/>
        </w:rPr>
        <w:t xml:space="preserve"> studií a knihovnictví FF MU</w:t>
      </w:r>
      <w:r w:rsidR="004F2596" w:rsidRPr="00ED478B">
        <w:rPr>
          <w:sz w:val="24"/>
        </w:rPr>
        <w:t xml:space="preserve"> </w:t>
      </w:r>
      <w:r w:rsidR="00ED478B">
        <w:rPr>
          <w:sz w:val="24"/>
        </w:rPr>
        <w:t>realizoval</w:t>
      </w:r>
      <w:r w:rsidR="00BD7290" w:rsidRPr="00ED478B">
        <w:rPr>
          <w:sz w:val="24"/>
        </w:rPr>
        <w:t xml:space="preserve"> </w:t>
      </w:r>
      <w:r w:rsidR="003F42AC">
        <w:rPr>
          <w:sz w:val="24"/>
        </w:rPr>
        <w:t xml:space="preserve">projekty </w:t>
      </w:r>
      <w:r w:rsidR="00ED478B">
        <w:rPr>
          <w:sz w:val="24"/>
        </w:rPr>
        <w:t>„</w:t>
      </w:r>
      <w:r w:rsidR="00BD7290" w:rsidRPr="00ED478B">
        <w:rPr>
          <w:sz w:val="24"/>
        </w:rPr>
        <w:t>Národní seminář informačního vzdělávání</w:t>
      </w:r>
      <w:r w:rsidR="00ED478B">
        <w:rPr>
          <w:sz w:val="24"/>
        </w:rPr>
        <w:t>“</w:t>
      </w:r>
      <w:r w:rsidR="00BD7290" w:rsidRPr="00ED478B">
        <w:rPr>
          <w:sz w:val="24"/>
        </w:rPr>
        <w:t xml:space="preserve"> a „</w:t>
      </w:r>
      <w:proofErr w:type="spellStart"/>
      <w:r w:rsidR="00BD7290" w:rsidRPr="00ED478B">
        <w:rPr>
          <w:sz w:val="24"/>
        </w:rPr>
        <w:t>Trendspotting</w:t>
      </w:r>
      <w:proofErr w:type="spellEnd"/>
      <w:r w:rsidR="00BD7290" w:rsidRPr="00ED478B">
        <w:rPr>
          <w:sz w:val="24"/>
        </w:rPr>
        <w:t xml:space="preserve"> a výzvy pro knihovny“. </w:t>
      </w:r>
      <w:r w:rsidR="004F2596" w:rsidRPr="00ED478B">
        <w:rPr>
          <w:sz w:val="24"/>
        </w:rPr>
        <w:t>Národní lékařská knihovna pokračovala ve vzdělávacích aktivitách knihovníků v oblasti zdravotnictví.</w:t>
      </w:r>
    </w:p>
    <w:p w14:paraId="44324DA5" w14:textId="4B6A7F97" w:rsidR="00B90950" w:rsidRPr="009B767E" w:rsidRDefault="00B90950" w:rsidP="00AE0716">
      <w:pPr>
        <w:jc w:val="both"/>
        <w:rPr>
          <w:sz w:val="24"/>
        </w:rPr>
      </w:pPr>
      <w:r w:rsidRPr="009B767E">
        <w:rPr>
          <w:sz w:val="24"/>
          <w:u w:val="single"/>
        </w:rPr>
        <w:t xml:space="preserve">Vyúčtování </w:t>
      </w:r>
      <w:r w:rsidR="009B767E">
        <w:rPr>
          <w:sz w:val="24"/>
          <w:u w:val="single"/>
        </w:rPr>
        <w:t>dotace</w:t>
      </w:r>
      <w:r w:rsidRPr="009B767E">
        <w:rPr>
          <w:sz w:val="24"/>
          <w:u w:val="single"/>
        </w:rPr>
        <w:t>:</w:t>
      </w:r>
      <w:r w:rsidR="009B767E" w:rsidRPr="009B767E">
        <w:rPr>
          <w:sz w:val="24"/>
        </w:rPr>
        <w:t xml:space="preserve"> V souladu s</w:t>
      </w:r>
      <w:r w:rsidR="009B767E">
        <w:rPr>
          <w:sz w:val="24"/>
        </w:rPr>
        <w:t>e stanoveným</w:t>
      </w:r>
      <w:r w:rsidR="00AA4D3A">
        <w:rPr>
          <w:sz w:val="24"/>
        </w:rPr>
        <w:t>i</w:t>
      </w:r>
      <w:r w:rsidR="009B767E" w:rsidRPr="009B767E">
        <w:rPr>
          <w:sz w:val="24"/>
        </w:rPr>
        <w:t> pokyny je třeba</w:t>
      </w:r>
      <w:r w:rsidR="009B767E">
        <w:rPr>
          <w:sz w:val="24"/>
        </w:rPr>
        <w:t xml:space="preserve"> ve vyúčtování</w:t>
      </w:r>
      <w:r w:rsidR="009B767E" w:rsidRPr="009B767E">
        <w:rPr>
          <w:sz w:val="24"/>
        </w:rPr>
        <w:t xml:space="preserve"> uvádět rozpis nákladů podle jednotlivých zaměstnanců</w:t>
      </w:r>
      <w:r w:rsidR="00DE7166">
        <w:rPr>
          <w:sz w:val="24"/>
        </w:rPr>
        <w:t xml:space="preserve"> vč. </w:t>
      </w:r>
      <w:r w:rsidR="009B767E" w:rsidRPr="009B767E">
        <w:rPr>
          <w:sz w:val="24"/>
        </w:rPr>
        <w:t>druh</w:t>
      </w:r>
      <w:r w:rsidR="00DE7166">
        <w:rPr>
          <w:sz w:val="24"/>
        </w:rPr>
        <w:t>u</w:t>
      </w:r>
      <w:r w:rsidR="009B767E" w:rsidRPr="009B767E">
        <w:rPr>
          <w:sz w:val="24"/>
        </w:rPr>
        <w:t xml:space="preserve"> práce</w:t>
      </w:r>
      <w:r w:rsidR="009B767E">
        <w:rPr>
          <w:sz w:val="24"/>
        </w:rPr>
        <w:t xml:space="preserve"> (kurz</w:t>
      </w:r>
      <w:r w:rsidR="00DE7166">
        <w:rPr>
          <w:sz w:val="24"/>
        </w:rPr>
        <w:t>u</w:t>
      </w:r>
      <w:r w:rsidR="009B767E">
        <w:rPr>
          <w:sz w:val="24"/>
        </w:rPr>
        <w:t>)</w:t>
      </w:r>
      <w:r w:rsidR="009B767E" w:rsidRPr="009B767E">
        <w:rPr>
          <w:sz w:val="24"/>
        </w:rPr>
        <w:t>, poč</w:t>
      </w:r>
      <w:r w:rsidR="00DE7166">
        <w:rPr>
          <w:sz w:val="24"/>
        </w:rPr>
        <w:t>tu</w:t>
      </w:r>
      <w:r w:rsidR="009B767E" w:rsidRPr="009B767E">
        <w:rPr>
          <w:sz w:val="24"/>
        </w:rPr>
        <w:t xml:space="preserve"> hodin (výš</w:t>
      </w:r>
      <w:r w:rsidR="00DE7166">
        <w:rPr>
          <w:sz w:val="24"/>
        </w:rPr>
        <w:t>e</w:t>
      </w:r>
      <w:r w:rsidR="009B767E" w:rsidRPr="009B767E">
        <w:rPr>
          <w:sz w:val="24"/>
        </w:rPr>
        <w:t xml:space="preserve"> úvazku) a </w:t>
      </w:r>
      <w:r w:rsidR="009B767E">
        <w:rPr>
          <w:sz w:val="24"/>
        </w:rPr>
        <w:t>výš</w:t>
      </w:r>
      <w:r w:rsidR="00DE7166">
        <w:rPr>
          <w:sz w:val="24"/>
        </w:rPr>
        <w:t>e</w:t>
      </w:r>
      <w:r w:rsidR="009B767E">
        <w:rPr>
          <w:sz w:val="24"/>
        </w:rPr>
        <w:t xml:space="preserve"> odměny. Příloha č. 2</w:t>
      </w:r>
      <w:r w:rsidR="00DE7166">
        <w:rPr>
          <w:sz w:val="24"/>
        </w:rPr>
        <w:t xml:space="preserve"> </w:t>
      </w:r>
      <w:r w:rsidR="00DE7166" w:rsidRPr="00DE7166">
        <w:rPr>
          <w:sz w:val="24"/>
        </w:rPr>
        <w:t>Doklady</w:t>
      </w:r>
      <w:r w:rsidR="009B767E">
        <w:rPr>
          <w:sz w:val="24"/>
        </w:rPr>
        <w:t xml:space="preserve"> by měla odpovídat příloze č. 4</w:t>
      </w:r>
      <w:r w:rsidR="00DE7166">
        <w:rPr>
          <w:sz w:val="24"/>
        </w:rPr>
        <w:t xml:space="preserve"> Zhodnocení projektu.</w:t>
      </w:r>
    </w:p>
    <w:p w14:paraId="738A9B57" w14:textId="7E41AD56" w:rsidR="00B90950" w:rsidRPr="009B767E" w:rsidRDefault="00B90950" w:rsidP="00AE0716">
      <w:pPr>
        <w:jc w:val="both"/>
        <w:rPr>
          <w:sz w:val="24"/>
        </w:rPr>
      </w:pPr>
      <w:r w:rsidRPr="009B767E">
        <w:rPr>
          <w:sz w:val="24"/>
          <w:u w:val="single"/>
        </w:rPr>
        <w:t>Zadávací dokumentace VISK 2 na r. 202</w:t>
      </w:r>
      <w:r w:rsidR="009B767E" w:rsidRPr="009B767E">
        <w:rPr>
          <w:sz w:val="24"/>
          <w:u w:val="single"/>
        </w:rPr>
        <w:t>4</w:t>
      </w:r>
      <w:r w:rsidRPr="009B767E">
        <w:rPr>
          <w:sz w:val="24"/>
          <w:u w:val="single"/>
        </w:rPr>
        <w:t>:</w:t>
      </w:r>
      <w:r w:rsidR="009B767E" w:rsidRPr="009B767E">
        <w:rPr>
          <w:sz w:val="24"/>
        </w:rPr>
        <w:t xml:space="preserve"> </w:t>
      </w:r>
      <w:r w:rsidR="00DE7166">
        <w:rPr>
          <w:sz w:val="24"/>
        </w:rPr>
        <w:t>Bude stanoveno, že p</w:t>
      </w:r>
      <w:r w:rsidR="009B767E">
        <w:rPr>
          <w:sz w:val="24"/>
        </w:rPr>
        <w:t xml:space="preserve">ožadavek na dotaci musí činit minimálně </w:t>
      </w:r>
      <w:r w:rsidR="009B767E" w:rsidRPr="00DE7166">
        <w:rPr>
          <w:b/>
          <w:sz w:val="24"/>
        </w:rPr>
        <w:t>10 000 Kč</w:t>
      </w:r>
      <w:r w:rsidR="009B767E">
        <w:rPr>
          <w:sz w:val="24"/>
        </w:rPr>
        <w:t>.</w:t>
      </w:r>
    </w:p>
    <w:p w14:paraId="064BD94C" w14:textId="77777777" w:rsidR="00245387" w:rsidRPr="00760183" w:rsidRDefault="00245387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0920C40D" w:rsidR="00304FF3" w:rsidRPr="00BA43CE" w:rsidRDefault="00795AA9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</w:t>
      </w:r>
      <w:r w:rsidR="00253C76">
        <w:rPr>
          <w:b w:val="0"/>
          <w:bCs w:val="0"/>
          <w:sz w:val="24"/>
          <w:szCs w:val="24"/>
          <w:u w:val="single"/>
        </w:rPr>
        <w:t>3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54155E1A" w14:textId="77777777" w:rsidR="00DA0A08" w:rsidRPr="00DA0A08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přípravu</w:t>
      </w:r>
      <w:r w:rsidR="00DA0A08">
        <w:rPr>
          <w:sz w:val="24"/>
          <w:szCs w:val="24"/>
        </w:rPr>
        <w:t>, aktualizaci</w:t>
      </w:r>
      <w:r w:rsidR="00E140EE">
        <w:rPr>
          <w:sz w:val="24"/>
          <w:szCs w:val="24"/>
        </w:rPr>
        <w:t xml:space="preserve"> 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 xml:space="preserve">) a </w:t>
      </w:r>
      <w:r w:rsidR="00E140EE" w:rsidRPr="003F2D14">
        <w:rPr>
          <w:sz w:val="24"/>
          <w:szCs w:val="24"/>
        </w:rPr>
        <w:t>pedagogické</w:t>
      </w:r>
      <w:r w:rsidR="00DA0A08">
        <w:rPr>
          <w:sz w:val="24"/>
          <w:szCs w:val="24"/>
        </w:rPr>
        <w:t xml:space="preserve"> kompetence,</w:t>
      </w:r>
    </w:p>
    <w:p w14:paraId="283BA461" w14:textId="0D56D454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k</w:t>
      </w:r>
      <w:r w:rsidR="002249A2" w:rsidRPr="00290048">
        <w:rPr>
          <w:sz w:val="24"/>
        </w:rPr>
        <w:t xml:space="preserve">urzů je stanovena sazba max. </w:t>
      </w:r>
      <w:r w:rsidR="00B458E0">
        <w:rPr>
          <w:sz w:val="24"/>
        </w:rPr>
        <w:t>7</w:t>
      </w:r>
      <w:r w:rsidR="002249A2" w:rsidRPr="00290048">
        <w:rPr>
          <w:sz w:val="24"/>
        </w:rPr>
        <w:t>00</w:t>
      </w:r>
      <w:r w:rsidRPr="00290048">
        <w:rPr>
          <w:sz w:val="24"/>
        </w:rPr>
        <w:t xml:space="preserve"> Kč/hod.,</w:t>
      </w:r>
      <w:r w:rsidR="00685382">
        <w:rPr>
          <w:sz w:val="24"/>
        </w:rPr>
        <w:t xml:space="preserve"> </w:t>
      </w:r>
      <w:r w:rsidR="00B458E0">
        <w:rPr>
          <w:sz w:val="24"/>
        </w:rPr>
        <w:t xml:space="preserve">u </w:t>
      </w:r>
      <w:r w:rsidR="00685382" w:rsidRPr="00290048">
        <w:rPr>
          <w:sz w:val="24"/>
        </w:rPr>
        <w:t>nástavbových</w:t>
      </w:r>
      <w:r w:rsidR="00B458E0">
        <w:rPr>
          <w:sz w:val="24"/>
        </w:rPr>
        <w:t xml:space="preserve"> a specializovaných</w:t>
      </w:r>
      <w:r w:rsidR="00685382" w:rsidRPr="00290048">
        <w:rPr>
          <w:sz w:val="24"/>
        </w:rPr>
        <w:t xml:space="preserve"> kurzů</w:t>
      </w:r>
      <w:r w:rsidR="00B458E0">
        <w:rPr>
          <w:sz w:val="24"/>
        </w:rPr>
        <w:t xml:space="preserve"> max. 1000 Kč/hod.</w:t>
      </w:r>
      <w:r w:rsidR="00685382">
        <w:rPr>
          <w:sz w:val="24"/>
        </w:rPr>
        <w:t xml:space="preserve"> (omezení neplatí pro expertní kurzy)</w:t>
      </w:r>
      <w:r w:rsidR="00B458E0">
        <w:rPr>
          <w:sz w:val="24"/>
        </w:rPr>
        <w:t>,</w:t>
      </w:r>
    </w:p>
    <w:p w14:paraId="1D6855C0" w14:textId="2523646A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 xml:space="preserve">/hod. </w:t>
      </w:r>
      <w:r w:rsidR="004213FF">
        <w:rPr>
          <w:sz w:val="24"/>
        </w:rPr>
        <w:t xml:space="preserve">jak pro </w:t>
      </w:r>
      <w:r w:rsidRPr="00290048">
        <w:rPr>
          <w:sz w:val="24"/>
        </w:rPr>
        <w:t>frontální výuku</w:t>
      </w:r>
      <w:r w:rsidR="004213FF">
        <w:rPr>
          <w:sz w:val="24"/>
        </w:rPr>
        <w:t>, tak</w:t>
      </w:r>
      <w:r w:rsidR="00795AA9">
        <w:rPr>
          <w:sz w:val="24"/>
        </w:rPr>
        <w:t xml:space="preserve"> </w:t>
      </w:r>
      <w:r w:rsidRPr="00290048">
        <w:rPr>
          <w:sz w:val="24"/>
        </w:rPr>
        <w:t>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lastRenderedPageBreak/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373983F6" w14:textId="53DB0A67" w:rsidR="00DC6AEC" w:rsidRDefault="00D41ED5" w:rsidP="00DC6AEC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795AA9">
        <w:rPr>
          <w:sz w:val="24"/>
          <w:szCs w:val="24"/>
        </w:rPr>
        <w:t>ok 202</w:t>
      </w:r>
      <w:r w:rsidR="00253C76">
        <w:rPr>
          <w:sz w:val="24"/>
          <w:szCs w:val="24"/>
        </w:rPr>
        <w:t>3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</w:t>
      </w:r>
      <w:r w:rsidRPr="008466D9">
        <w:rPr>
          <w:sz w:val="24"/>
          <w:szCs w:val="24"/>
        </w:rPr>
        <w:t>zpracování</w:t>
      </w:r>
      <w:r w:rsidR="004A7B1C" w:rsidRPr="008466D9">
        <w:rPr>
          <w:sz w:val="24"/>
          <w:szCs w:val="24"/>
        </w:rPr>
        <w:t xml:space="preserve"> projektu.</w:t>
      </w:r>
      <w:r w:rsidR="009F11BD" w:rsidRPr="008466D9">
        <w:rPr>
          <w:sz w:val="24"/>
          <w:szCs w:val="24"/>
        </w:rPr>
        <w:t xml:space="preserve"> Poté byly jednotlivým projektům přidělovány konkrétní finan</w:t>
      </w:r>
      <w:r w:rsidRPr="008466D9">
        <w:rPr>
          <w:sz w:val="24"/>
          <w:szCs w:val="24"/>
        </w:rPr>
        <w:t>ční částky</w:t>
      </w:r>
      <w:r w:rsidR="009F11BD" w:rsidRPr="008466D9">
        <w:rPr>
          <w:sz w:val="24"/>
          <w:szCs w:val="24"/>
        </w:rPr>
        <w:t>.</w:t>
      </w:r>
      <w:r w:rsidR="00821A96" w:rsidRPr="008466D9">
        <w:rPr>
          <w:sz w:val="24"/>
          <w:szCs w:val="24"/>
        </w:rPr>
        <w:t xml:space="preserve"> </w:t>
      </w:r>
      <w:r w:rsidR="00A4637F">
        <w:rPr>
          <w:sz w:val="24"/>
          <w:szCs w:val="24"/>
        </w:rPr>
        <w:t>Pokud byl</w:t>
      </w:r>
      <w:r w:rsidR="00DC6AEC">
        <w:rPr>
          <w:sz w:val="24"/>
          <w:szCs w:val="24"/>
        </w:rPr>
        <w:t xml:space="preserve"> projednáván projekt</w:t>
      </w:r>
      <w:r w:rsidR="00A4637F">
        <w:rPr>
          <w:sz w:val="24"/>
          <w:szCs w:val="24"/>
        </w:rPr>
        <w:t xml:space="preserve"> instituce</w:t>
      </w:r>
      <w:r w:rsidR="00DC6AEC">
        <w:rPr>
          <w:sz w:val="24"/>
          <w:szCs w:val="24"/>
        </w:rPr>
        <w:t>, jejímž pracovníkem (členem statutárního orgánu) je člen komise, pak se tento člen</w:t>
      </w:r>
      <w:r w:rsidR="007F39F0">
        <w:rPr>
          <w:sz w:val="24"/>
          <w:szCs w:val="24"/>
        </w:rPr>
        <w:t xml:space="preserve"> komise </w:t>
      </w:r>
      <w:r w:rsidR="00DC6AEC">
        <w:rPr>
          <w:sz w:val="24"/>
          <w:szCs w:val="24"/>
        </w:rPr>
        <w:t>rozpr</w:t>
      </w:r>
      <w:r w:rsidR="007F39F0">
        <w:rPr>
          <w:sz w:val="24"/>
          <w:szCs w:val="24"/>
        </w:rPr>
        <w:t xml:space="preserve">avy ani </w:t>
      </w:r>
      <w:r w:rsidR="00DC6AEC">
        <w:rPr>
          <w:sz w:val="24"/>
          <w:szCs w:val="24"/>
        </w:rPr>
        <w:t>hlas</w:t>
      </w:r>
      <w:r w:rsidR="009807BB">
        <w:rPr>
          <w:sz w:val="24"/>
          <w:szCs w:val="24"/>
        </w:rPr>
        <w:t xml:space="preserve">ování o </w:t>
      </w:r>
      <w:r w:rsidR="007F39F0">
        <w:rPr>
          <w:sz w:val="24"/>
          <w:szCs w:val="24"/>
        </w:rPr>
        <w:t>projektu neúčastnil.</w:t>
      </w:r>
    </w:p>
    <w:p w14:paraId="152B0449" w14:textId="7A3D3180" w:rsidR="00B90950" w:rsidRDefault="00B90950" w:rsidP="00DC6AEC">
      <w:pPr>
        <w:jc w:val="both"/>
        <w:rPr>
          <w:sz w:val="24"/>
          <w:szCs w:val="24"/>
        </w:rPr>
      </w:pPr>
    </w:p>
    <w:p w14:paraId="18A10572" w14:textId="77777777" w:rsidR="00685382" w:rsidRDefault="00685382" w:rsidP="00DC6AEC">
      <w:pPr>
        <w:jc w:val="both"/>
        <w:rPr>
          <w:sz w:val="24"/>
          <w:szCs w:val="24"/>
        </w:rPr>
      </w:pPr>
    </w:p>
    <w:p w14:paraId="04F630C5" w14:textId="08C3B24C" w:rsidR="00B90950" w:rsidRDefault="00B90950" w:rsidP="00B909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Zamítnutí projektů:</w:t>
      </w:r>
    </w:p>
    <w:p w14:paraId="73B9ADFC" w14:textId="56A7157E" w:rsidR="00B90950" w:rsidRPr="004213FF" w:rsidRDefault="00B90950" w:rsidP="00B90950">
      <w:pPr>
        <w:jc w:val="both"/>
        <w:rPr>
          <w:sz w:val="24"/>
          <w:szCs w:val="24"/>
        </w:rPr>
      </w:pPr>
      <w:r w:rsidRPr="004213FF">
        <w:rPr>
          <w:sz w:val="24"/>
          <w:szCs w:val="24"/>
        </w:rPr>
        <w:t xml:space="preserve">- projekt č. 9 (KNAV ČR, </w:t>
      </w:r>
      <w:proofErr w:type="spellStart"/>
      <w:r w:rsidRPr="004213FF">
        <w:rPr>
          <w:sz w:val="24"/>
          <w:szCs w:val="24"/>
        </w:rPr>
        <w:t>v.v.i</w:t>
      </w:r>
      <w:proofErr w:type="spellEnd"/>
      <w:r w:rsidRPr="004213FF">
        <w:rPr>
          <w:sz w:val="24"/>
          <w:szCs w:val="24"/>
        </w:rPr>
        <w:t xml:space="preserve">.): </w:t>
      </w:r>
      <w:r w:rsidR="00631651">
        <w:rPr>
          <w:sz w:val="24"/>
          <w:szCs w:val="24"/>
        </w:rPr>
        <w:t>byl jednomyslně zamítnut</w:t>
      </w:r>
      <w:r w:rsidR="004213FF" w:rsidRPr="004213FF">
        <w:rPr>
          <w:sz w:val="24"/>
          <w:szCs w:val="24"/>
        </w:rPr>
        <w:t xml:space="preserve">. </w:t>
      </w:r>
      <w:r w:rsidR="004213FF" w:rsidRPr="004213FF">
        <w:rPr>
          <w:sz w:val="24"/>
          <w:szCs w:val="24"/>
          <w:u w:val="single"/>
        </w:rPr>
        <w:t>Zdůvodnění:</w:t>
      </w:r>
      <w:r w:rsidRPr="00670563">
        <w:rPr>
          <w:sz w:val="24"/>
          <w:szCs w:val="24"/>
        </w:rPr>
        <w:t xml:space="preserve"> </w:t>
      </w:r>
      <w:r w:rsidR="004213FF" w:rsidRPr="004213FF">
        <w:rPr>
          <w:sz w:val="24"/>
          <w:szCs w:val="24"/>
        </w:rPr>
        <w:t>Požadavek na dotaci byl kalkulován v</w:t>
      </w:r>
      <w:r w:rsidR="00432B3F">
        <w:rPr>
          <w:sz w:val="24"/>
          <w:szCs w:val="24"/>
        </w:rPr>
        <w:t>e</w:t>
      </w:r>
      <w:r w:rsidR="00AA4D3A">
        <w:rPr>
          <w:sz w:val="24"/>
          <w:szCs w:val="24"/>
        </w:rPr>
        <w:t xml:space="preserve"> značně</w:t>
      </w:r>
      <w:bookmarkStart w:id="0" w:name="_GoBack"/>
      <w:bookmarkEnd w:id="0"/>
      <w:r w:rsidR="00AA4D3A" w:rsidRPr="004213FF">
        <w:rPr>
          <w:sz w:val="24"/>
          <w:szCs w:val="24"/>
        </w:rPr>
        <w:t xml:space="preserve"> nadsazené</w:t>
      </w:r>
      <w:r w:rsidR="00432B3F">
        <w:rPr>
          <w:sz w:val="24"/>
          <w:szCs w:val="24"/>
        </w:rPr>
        <w:t xml:space="preserve"> </w:t>
      </w:r>
      <w:r w:rsidR="00631420">
        <w:rPr>
          <w:sz w:val="24"/>
          <w:szCs w:val="24"/>
        </w:rPr>
        <w:t xml:space="preserve">výši </w:t>
      </w:r>
      <w:r w:rsidR="004213FF" w:rsidRPr="004213FF">
        <w:rPr>
          <w:sz w:val="24"/>
          <w:szCs w:val="24"/>
        </w:rPr>
        <w:t>v porovnání s</w:t>
      </w:r>
      <w:r w:rsidR="00670563">
        <w:rPr>
          <w:sz w:val="24"/>
          <w:szCs w:val="24"/>
        </w:rPr>
        <w:t> </w:t>
      </w:r>
      <w:r w:rsidR="004213FF" w:rsidRPr="004213FF">
        <w:rPr>
          <w:sz w:val="24"/>
          <w:szCs w:val="24"/>
        </w:rPr>
        <w:t>požadavky</w:t>
      </w:r>
      <w:r w:rsidR="00670563">
        <w:rPr>
          <w:sz w:val="24"/>
          <w:szCs w:val="24"/>
        </w:rPr>
        <w:t xml:space="preserve"> předloženými</w:t>
      </w:r>
      <w:r w:rsidR="004213FF" w:rsidRPr="004213FF">
        <w:rPr>
          <w:sz w:val="24"/>
          <w:szCs w:val="24"/>
        </w:rPr>
        <w:t xml:space="preserve"> ostatní</w:t>
      </w:r>
      <w:r w:rsidR="00670563">
        <w:rPr>
          <w:sz w:val="24"/>
          <w:szCs w:val="24"/>
        </w:rPr>
        <w:t>mi</w:t>
      </w:r>
      <w:r w:rsidR="004213FF" w:rsidRPr="004213FF">
        <w:rPr>
          <w:sz w:val="24"/>
          <w:szCs w:val="24"/>
        </w:rPr>
        <w:t xml:space="preserve"> žadatel</w:t>
      </w:r>
      <w:r w:rsidR="00670563">
        <w:rPr>
          <w:sz w:val="24"/>
          <w:szCs w:val="24"/>
        </w:rPr>
        <w:t>i.</w:t>
      </w:r>
    </w:p>
    <w:p w14:paraId="7B160D97" w14:textId="08E3CDE5" w:rsidR="00B90950" w:rsidRDefault="00B90950" w:rsidP="009F11BD">
      <w:pPr>
        <w:jc w:val="both"/>
        <w:rPr>
          <w:sz w:val="24"/>
          <w:szCs w:val="24"/>
        </w:rPr>
      </w:pPr>
      <w:r w:rsidRPr="004213FF">
        <w:rPr>
          <w:sz w:val="24"/>
          <w:szCs w:val="24"/>
        </w:rPr>
        <w:t xml:space="preserve">- projekt č. 18 (KK Vysočiny): </w:t>
      </w:r>
      <w:r w:rsidR="00631651">
        <w:rPr>
          <w:sz w:val="24"/>
          <w:szCs w:val="24"/>
        </w:rPr>
        <w:t>byl jednomyslně zamítnut</w:t>
      </w:r>
      <w:r w:rsidRPr="004213FF">
        <w:rPr>
          <w:sz w:val="24"/>
          <w:szCs w:val="24"/>
        </w:rPr>
        <w:t xml:space="preserve">. </w:t>
      </w:r>
      <w:r w:rsidRPr="00285CAE">
        <w:rPr>
          <w:sz w:val="24"/>
          <w:szCs w:val="24"/>
          <w:u w:val="single"/>
        </w:rPr>
        <w:t>Zdůvodnění:</w:t>
      </w:r>
      <w:r w:rsidRPr="00285CAE">
        <w:rPr>
          <w:sz w:val="24"/>
          <w:szCs w:val="24"/>
        </w:rPr>
        <w:t xml:space="preserve"> </w:t>
      </w:r>
      <w:r w:rsidR="00285CAE" w:rsidRPr="00285CAE">
        <w:rPr>
          <w:sz w:val="24"/>
          <w:szCs w:val="24"/>
        </w:rPr>
        <w:t>Projekt</w:t>
      </w:r>
      <w:r w:rsidR="00285CAE">
        <w:rPr>
          <w:sz w:val="24"/>
          <w:szCs w:val="24"/>
        </w:rPr>
        <w:t xml:space="preserve"> svým zaměřením na pořádání literárních a historických seminářů a kurzu českého jazyka</w:t>
      </w:r>
      <w:r w:rsidR="00631420">
        <w:rPr>
          <w:sz w:val="24"/>
          <w:szCs w:val="24"/>
        </w:rPr>
        <w:t xml:space="preserve"> tematicky </w:t>
      </w:r>
      <w:r w:rsidR="00285CAE">
        <w:rPr>
          <w:sz w:val="24"/>
          <w:szCs w:val="24"/>
        </w:rPr>
        <w:t xml:space="preserve">neodpovídá </w:t>
      </w:r>
      <w:r w:rsidR="00631420">
        <w:rPr>
          <w:sz w:val="24"/>
          <w:szCs w:val="24"/>
        </w:rPr>
        <w:t>oblastem podpory v rámci</w:t>
      </w:r>
      <w:r w:rsidR="00285CAE">
        <w:rPr>
          <w:sz w:val="24"/>
          <w:szCs w:val="24"/>
        </w:rPr>
        <w:t xml:space="preserve"> podprogramu VISK 2</w:t>
      </w:r>
      <w:r w:rsidR="004A4C1E">
        <w:rPr>
          <w:sz w:val="24"/>
          <w:szCs w:val="24"/>
        </w:rPr>
        <w:t xml:space="preserve"> (</w:t>
      </w:r>
      <w:r w:rsidR="00285CAE">
        <w:rPr>
          <w:sz w:val="24"/>
          <w:szCs w:val="24"/>
        </w:rPr>
        <w:t xml:space="preserve">patří do </w:t>
      </w:r>
      <w:r w:rsidR="00631420">
        <w:rPr>
          <w:sz w:val="24"/>
          <w:szCs w:val="24"/>
        </w:rPr>
        <w:t>dotačního titulu</w:t>
      </w:r>
      <w:r w:rsidR="00285CAE">
        <w:rPr>
          <w:sz w:val="24"/>
          <w:szCs w:val="24"/>
        </w:rPr>
        <w:t xml:space="preserve"> Knihovna 21. století</w:t>
      </w:r>
      <w:r w:rsidR="004A4C1E">
        <w:rPr>
          <w:sz w:val="24"/>
          <w:szCs w:val="24"/>
        </w:rPr>
        <w:t>)</w:t>
      </w:r>
      <w:r w:rsidR="00285CAE">
        <w:rPr>
          <w:sz w:val="24"/>
          <w:szCs w:val="24"/>
        </w:rPr>
        <w:t>.</w:t>
      </w:r>
    </w:p>
    <w:p w14:paraId="5E03D7E3" w14:textId="745AA952" w:rsidR="00B90950" w:rsidRDefault="00B90950" w:rsidP="009F11BD">
      <w:pPr>
        <w:jc w:val="both"/>
        <w:rPr>
          <w:sz w:val="24"/>
          <w:szCs w:val="24"/>
        </w:rPr>
      </w:pPr>
    </w:p>
    <w:p w14:paraId="551EB6DC" w14:textId="77777777" w:rsidR="00685382" w:rsidRDefault="00685382" w:rsidP="009F11BD">
      <w:pPr>
        <w:jc w:val="both"/>
        <w:rPr>
          <w:sz w:val="24"/>
          <w:szCs w:val="24"/>
        </w:rPr>
      </w:pPr>
    </w:p>
    <w:p w14:paraId="15BE7AF8" w14:textId="32424408" w:rsidR="008D5162" w:rsidRPr="0071767D" w:rsidRDefault="00B90950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CE27C6" w:rsidRPr="0071767D">
        <w:rPr>
          <w:b/>
          <w:bCs/>
          <w:sz w:val="24"/>
        </w:rPr>
        <w:t>. Doporučení komi</w:t>
      </w:r>
      <w:r w:rsidR="00D64A29" w:rsidRPr="0071767D">
        <w:rPr>
          <w:b/>
          <w:bCs/>
          <w:sz w:val="24"/>
        </w:rPr>
        <w:t>se a podmínky poskytnutí dotace</w:t>
      </w:r>
      <w:r w:rsidR="00CE27C6" w:rsidRPr="0071767D">
        <w:rPr>
          <w:b/>
          <w:bCs/>
          <w:sz w:val="24"/>
        </w:rPr>
        <w:t>:</w:t>
      </w:r>
    </w:p>
    <w:p w14:paraId="16200DBB" w14:textId="0BE5CB75" w:rsidR="007231CD" w:rsidRDefault="007231CD" w:rsidP="008D5162">
      <w:pPr>
        <w:jc w:val="both"/>
        <w:rPr>
          <w:bCs/>
          <w:sz w:val="24"/>
        </w:rPr>
      </w:pPr>
      <w:r w:rsidRPr="007231CD">
        <w:rPr>
          <w:bCs/>
          <w:sz w:val="24"/>
        </w:rPr>
        <w:t>- projekt č. 1 (KK Karlovy Vary): Chybí obsahová specifikace jednotlivých kurzů.</w:t>
      </w:r>
    </w:p>
    <w:p w14:paraId="09BB0DDD" w14:textId="5E524061" w:rsidR="007231CD" w:rsidRDefault="007231CD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2 (KJM Brno): Příjmy z projektu (kurzovné) jsou nesprávně uvedeny v nákladech.</w:t>
      </w:r>
    </w:p>
    <w:p w14:paraId="147CABD9" w14:textId="2770EB95" w:rsidR="007231CD" w:rsidRDefault="007231CD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4 (KKFB Zlín): V tabulce Rozpočet projektu nebyl zaokrouhlen požadavek na dotaci.</w:t>
      </w:r>
    </w:p>
    <w:p w14:paraId="320A7FB5" w14:textId="7CC398C9" w:rsidR="007231CD" w:rsidRDefault="007231CD" w:rsidP="008D5162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5 (SVK Kladno): </w:t>
      </w:r>
      <w:r w:rsidR="004F7243">
        <w:rPr>
          <w:bCs/>
          <w:sz w:val="24"/>
        </w:rPr>
        <w:t>Náklady na</w:t>
      </w:r>
      <w:r>
        <w:rPr>
          <w:bCs/>
          <w:sz w:val="24"/>
        </w:rPr>
        <w:t xml:space="preserve"> expertní kurzy j</w:t>
      </w:r>
      <w:r w:rsidR="002D43D0">
        <w:rPr>
          <w:bCs/>
          <w:sz w:val="24"/>
        </w:rPr>
        <w:t>sou</w:t>
      </w:r>
      <w:r>
        <w:rPr>
          <w:bCs/>
          <w:sz w:val="24"/>
        </w:rPr>
        <w:t xml:space="preserve"> poměrně vysok</w:t>
      </w:r>
      <w:r w:rsidR="004F7243">
        <w:rPr>
          <w:bCs/>
          <w:sz w:val="24"/>
        </w:rPr>
        <w:t>é</w:t>
      </w:r>
      <w:r>
        <w:rPr>
          <w:bCs/>
          <w:sz w:val="24"/>
        </w:rPr>
        <w:t>.</w:t>
      </w:r>
    </w:p>
    <w:p w14:paraId="38932770" w14:textId="0C01C1C7" w:rsidR="000F72B4" w:rsidRDefault="000F72B4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8 (</w:t>
      </w:r>
      <w:r w:rsidR="00432B3F">
        <w:rPr>
          <w:bCs/>
          <w:sz w:val="24"/>
        </w:rPr>
        <w:t xml:space="preserve">Knihovna </w:t>
      </w:r>
      <w:proofErr w:type="spellStart"/>
      <w:r w:rsidR="00432B3F">
        <w:rPr>
          <w:bCs/>
          <w:sz w:val="24"/>
        </w:rPr>
        <w:t>Úst</w:t>
      </w:r>
      <w:r w:rsidR="00631651">
        <w:rPr>
          <w:bCs/>
          <w:sz w:val="24"/>
        </w:rPr>
        <w:t>ec</w:t>
      </w:r>
      <w:proofErr w:type="spellEnd"/>
      <w:r w:rsidR="00432B3F">
        <w:rPr>
          <w:bCs/>
          <w:sz w:val="24"/>
        </w:rPr>
        <w:t xml:space="preserve">. kraje): V Komentáři rozpočtu je uvedeno chybné dělení hodin na minuty (lektor M. </w:t>
      </w:r>
      <w:proofErr w:type="spellStart"/>
      <w:r w:rsidR="00432B3F">
        <w:rPr>
          <w:bCs/>
          <w:sz w:val="24"/>
        </w:rPr>
        <w:t>Semančík</w:t>
      </w:r>
      <w:proofErr w:type="spellEnd"/>
      <w:r w:rsidR="00432B3F">
        <w:rPr>
          <w:bCs/>
          <w:sz w:val="24"/>
        </w:rPr>
        <w:t>).</w:t>
      </w:r>
    </w:p>
    <w:p w14:paraId="3A73A53E" w14:textId="1A46E5BD" w:rsidR="00995DED" w:rsidRDefault="00995DED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10 (SKC Kuřim): Popis projektu je vágní, není uveden počet hodin výuky.</w:t>
      </w:r>
    </w:p>
    <w:p w14:paraId="2CE83F28" w14:textId="03531B94" w:rsidR="00435CB5" w:rsidRDefault="00435CB5" w:rsidP="008D5162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16 (MSVK Ostrava – </w:t>
      </w:r>
      <w:proofErr w:type="spellStart"/>
      <w:r>
        <w:rPr>
          <w:bCs/>
          <w:sz w:val="24"/>
        </w:rPr>
        <w:t>pedag</w:t>
      </w:r>
      <w:proofErr w:type="spellEnd"/>
      <w:r>
        <w:rPr>
          <w:bCs/>
          <w:sz w:val="24"/>
        </w:rPr>
        <w:t xml:space="preserve">. minimum): </w:t>
      </w:r>
      <w:r w:rsidR="004A4C1E">
        <w:rPr>
          <w:bCs/>
          <w:sz w:val="24"/>
        </w:rPr>
        <w:t xml:space="preserve">Není uveden </w:t>
      </w:r>
      <w:r>
        <w:rPr>
          <w:bCs/>
          <w:sz w:val="24"/>
        </w:rPr>
        <w:t>počet účastníků.</w:t>
      </w:r>
    </w:p>
    <w:p w14:paraId="46A0705F" w14:textId="1CEAB55A" w:rsidR="004D19A8" w:rsidRDefault="004D19A8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19 (KK Vysočiny – práce se zdroji): Na titulní straně jsou uvedeny celkové náklady místo požadavku na dotaci.</w:t>
      </w:r>
    </w:p>
    <w:p w14:paraId="46DFA41A" w14:textId="77777777" w:rsidR="00E33476" w:rsidRPr="009D01D4" w:rsidRDefault="00E33476" w:rsidP="008D5162">
      <w:pPr>
        <w:jc w:val="both"/>
        <w:rPr>
          <w:bCs/>
          <w:sz w:val="24"/>
        </w:rPr>
      </w:pPr>
    </w:p>
    <w:p w14:paraId="694112F7" w14:textId="5B012954" w:rsidR="00E33476" w:rsidRPr="009D01D4" w:rsidRDefault="00E33476" w:rsidP="00112218">
      <w:pPr>
        <w:pStyle w:val="Zkladntext"/>
      </w:pPr>
      <w:r w:rsidRPr="009D01D4">
        <w:rPr>
          <w:u w:val="single"/>
        </w:rPr>
        <w:t xml:space="preserve">Podmínka v </w:t>
      </w:r>
      <w:r w:rsidR="00112218" w:rsidRPr="009D01D4">
        <w:rPr>
          <w:u w:val="single"/>
        </w:rPr>
        <w:t>Rozhodnutí o poskytnutí dotace</w:t>
      </w:r>
      <w:r w:rsidRPr="009D01D4">
        <w:t>:</w:t>
      </w:r>
    </w:p>
    <w:p w14:paraId="1172C375" w14:textId="71411797" w:rsidR="0091082B" w:rsidRPr="00E16600" w:rsidRDefault="00FE7D7A" w:rsidP="00112218">
      <w:pPr>
        <w:pStyle w:val="Zkladntext"/>
        <w:rPr>
          <w:sz w:val="22"/>
          <w:szCs w:val="22"/>
        </w:rPr>
      </w:pPr>
      <w:r w:rsidRPr="00E16600">
        <w:rPr>
          <w:sz w:val="22"/>
          <w:szCs w:val="22"/>
        </w:rPr>
        <w:t xml:space="preserve">(netýká se projektů </w:t>
      </w:r>
      <w:r w:rsidR="00802505" w:rsidRPr="00E16600">
        <w:rPr>
          <w:sz w:val="22"/>
          <w:szCs w:val="22"/>
        </w:rPr>
        <w:t xml:space="preserve">č. </w:t>
      </w:r>
      <w:r w:rsidR="007231CD" w:rsidRPr="00E16600">
        <w:rPr>
          <w:sz w:val="22"/>
          <w:szCs w:val="22"/>
        </w:rPr>
        <w:t>2</w:t>
      </w:r>
      <w:r w:rsidR="00435CB5">
        <w:rPr>
          <w:sz w:val="22"/>
          <w:szCs w:val="22"/>
        </w:rPr>
        <w:t xml:space="preserve">, </w:t>
      </w:r>
      <w:r w:rsidR="004A4C1E">
        <w:rPr>
          <w:sz w:val="22"/>
          <w:szCs w:val="22"/>
        </w:rPr>
        <w:t xml:space="preserve">č. </w:t>
      </w:r>
      <w:r w:rsidR="00571504">
        <w:rPr>
          <w:sz w:val="22"/>
          <w:szCs w:val="22"/>
        </w:rPr>
        <w:t>15</w:t>
      </w:r>
      <w:r w:rsidR="00435CB5">
        <w:rPr>
          <w:sz w:val="22"/>
          <w:szCs w:val="22"/>
        </w:rPr>
        <w:t xml:space="preserve"> a </w:t>
      </w:r>
      <w:r w:rsidR="004A4C1E">
        <w:rPr>
          <w:sz w:val="22"/>
          <w:szCs w:val="22"/>
        </w:rPr>
        <w:t xml:space="preserve">č. </w:t>
      </w:r>
      <w:r w:rsidR="00435CB5">
        <w:rPr>
          <w:sz w:val="22"/>
          <w:szCs w:val="22"/>
        </w:rPr>
        <w:t>16</w:t>
      </w:r>
      <w:r w:rsidRPr="00E16600">
        <w:rPr>
          <w:sz w:val="22"/>
          <w:szCs w:val="22"/>
        </w:rPr>
        <w:t>)</w:t>
      </w:r>
    </w:p>
    <w:p w14:paraId="40828C2A" w14:textId="11DD047A" w:rsidR="00AB301B" w:rsidRDefault="00441899" w:rsidP="00441899">
      <w:pPr>
        <w:pStyle w:val="Zkladntext"/>
        <w:rPr>
          <w:b/>
          <w:i/>
        </w:rPr>
      </w:pPr>
      <w:r w:rsidRPr="00E16600">
        <w:rPr>
          <w:b/>
          <w:i/>
        </w:rPr>
        <w:t>Školení hrazené z dotace</w:t>
      </w:r>
      <w:r w:rsidRPr="00A4637F">
        <w:rPr>
          <w:b/>
          <w:i/>
        </w:rPr>
        <w:t xml:space="preserve"> je pro pracovníky knihoven bezplatné a musí se týkat výhradně </w:t>
      </w:r>
      <w:r w:rsidR="000049E8" w:rsidRPr="000049E8">
        <w:rPr>
          <w:b/>
          <w:i/>
        </w:rPr>
        <w:t>vzdělávacích aktivit popsaných v projektu.</w:t>
      </w:r>
      <w:r w:rsidR="000049E8">
        <w:rPr>
          <w:b/>
          <w:i/>
        </w:rPr>
        <w:t xml:space="preserve"> </w:t>
      </w:r>
      <w:r w:rsidRPr="009D01D4">
        <w:rPr>
          <w:b/>
          <w:i/>
        </w:rPr>
        <w:t>Dotace na hrazení lektorů</w:t>
      </w:r>
      <w:r w:rsidR="00AB301B">
        <w:rPr>
          <w:b/>
          <w:i/>
        </w:rPr>
        <w:t xml:space="preserve"> základních kurzů</w:t>
      </w:r>
      <w:r w:rsidRPr="009D01D4">
        <w:rPr>
          <w:b/>
          <w:i/>
        </w:rPr>
        <w:t xml:space="preserve"> (formou OON nebo </w:t>
      </w:r>
      <w:r w:rsidR="00923A4F">
        <w:rPr>
          <w:b/>
          <w:i/>
        </w:rPr>
        <w:t xml:space="preserve">plateb za </w:t>
      </w:r>
      <w:r w:rsidRPr="009D01D4">
        <w:rPr>
          <w:b/>
          <w:i/>
        </w:rPr>
        <w:t>služ</w:t>
      </w:r>
      <w:r w:rsidR="00923A4F">
        <w:rPr>
          <w:b/>
          <w:i/>
        </w:rPr>
        <w:t>by</w:t>
      </w:r>
      <w:r w:rsidRPr="009D01D4">
        <w:rPr>
          <w:b/>
          <w:i/>
        </w:rPr>
        <w:t xml:space="preserve">) </w:t>
      </w:r>
      <w:r w:rsidR="00C51B15" w:rsidRPr="009D01D4">
        <w:rPr>
          <w:b/>
          <w:i/>
        </w:rPr>
        <w:t xml:space="preserve">je poskytována ve výši </w:t>
      </w:r>
      <w:r w:rsidR="00AB301B">
        <w:rPr>
          <w:b/>
          <w:i/>
        </w:rPr>
        <w:t>7</w:t>
      </w:r>
      <w:r w:rsidRPr="009D01D4">
        <w:rPr>
          <w:b/>
          <w:i/>
        </w:rPr>
        <w:t>00 Kč (včetně zákonných</w:t>
      </w:r>
      <w:r w:rsidRPr="002F0C4C">
        <w:rPr>
          <w:b/>
          <w:i/>
        </w:rPr>
        <w:t xml:space="preserve"> odvodů na zdravotní a sociální </w:t>
      </w:r>
      <w:proofErr w:type="gramStart"/>
      <w:r w:rsidRPr="002F0C4C">
        <w:rPr>
          <w:b/>
          <w:i/>
        </w:rPr>
        <w:t>pojištění)/</w:t>
      </w:r>
      <w:proofErr w:type="gramEnd"/>
      <w:r w:rsidRPr="002F0C4C">
        <w:rPr>
          <w:b/>
          <w:i/>
        </w:rPr>
        <w:t>1 hod.</w:t>
      </w:r>
      <w:r w:rsidR="00AB301B">
        <w:rPr>
          <w:b/>
          <w:i/>
        </w:rPr>
        <w:t xml:space="preserve"> </w:t>
      </w:r>
      <w:r w:rsidR="00923A4F">
        <w:rPr>
          <w:b/>
          <w:i/>
        </w:rPr>
        <w:t>D</w:t>
      </w:r>
      <w:r w:rsidR="00923A4F" w:rsidRPr="00923A4F">
        <w:rPr>
          <w:b/>
          <w:i/>
        </w:rPr>
        <w:t xml:space="preserve">otace na úhradu lektorů nástavbových a specializovaných kurzů (formou </w:t>
      </w:r>
      <w:r w:rsidR="00923A4F">
        <w:rPr>
          <w:b/>
          <w:i/>
        </w:rPr>
        <w:t xml:space="preserve">OON </w:t>
      </w:r>
      <w:r w:rsidR="00923A4F" w:rsidRPr="00923A4F">
        <w:rPr>
          <w:b/>
          <w:i/>
        </w:rPr>
        <w:t>nebo plate</w:t>
      </w:r>
      <w:r w:rsidR="00923A4F">
        <w:rPr>
          <w:b/>
          <w:i/>
        </w:rPr>
        <w:t>b za služby</w:t>
      </w:r>
      <w:r w:rsidR="00923A4F" w:rsidRPr="00923A4F">
        <w:rPr>
          <w:b/>
          <w:i/>
        </w:rPr>
        <w:t xml:space="preserve">) je poskytována ve výši </w:t>
      </w:r>
      <w:r w:rsidR="00923A4F">
        <w:rPr>
          <w:b/>
          <w:i/>
        </w:rPr>
        <w:br/>
      </w:r>
      <w:r w:rsidR="00923A4F" w:rsidRPr="00923A4F">
        <w:rPr>
          <w:b/>
          <w:i/>
        </w:rPr>
        <w:t>1000 Kč (včetně zákonných odvodů na zdravotní a sociální pojištění)/1 hod. Toto omezení neplatí pro expertní kurzy.</w:t>
      </w:r>
    </w:p>
    <w:p w14:paraId="6B685B30" w14:textId="77777777" w:rsidR="009601DF" w:rsidRPr="002F0C4C" w:rsidRDefault="009601DF" w:rsidP="00441899">
      <w:pPr>
        <w:pStyle w:val="Zkladntext"/>
      </w:pPr>
    </w:p>
    <w:p w14:paraId="2E7CB273" w14:textId="392F018A" w:rsidR="009D01D4" w:rsidRPr="00D04E6A" w:rsidRDefault="009601DF" w:rsidP="00441899">
      <w:pPr>
        <w:pStyle w:val="Zkladntext"/>
      </w:pPr>
      <w:r w:rsidRPr="00D04E6A">
        <w:rPr>
          <w:u w:val="single"/>
        </w:rPr>
        <w:t xml:space="preserve">Podmínka v Rozhodnutí o poskytnutí </w:t>
      </w:r>
      <w:proofErr w:type="gramStart"/>
      <w:r w:rsidRPr="00D04E6A">
        <w:rPr>
          <w:u w:val="single"/>
        </w:rPr>
        <w:t>dotace</w:t>
      </w:r>
      <w:r w:rsidRPr="00D04E6A">
        <w:t xml:space="preserve"> </w:t>
      </w:r>
      <w:r w:rsidR="009D01D4" w:rsidRPr="00D04E6A">
        <w:t xml:space="preserve">- </w:t>
      </w:r>
      <w:r w:rsidRPr="00D04E6A">
        <w:t>rekvalifikační</w:t>
      </w:r>
      <w:proofErr w:type="gramEnd"/>
      <w:r w:rsidRPr="00D04E6A">
        <w:t xml:space="preserve"> vzdělávání</w:t>
      </w:r>
      <w:r w:rsidR="009D01D4" w:rsidRPr="00D04E6A">
        <w:t xml:space="preserve"> podle NSK:</w:t>
      </w:r>
    </w:p>
    <w:p w14:paraId="69DAC197" w14:textId="12E33542" w:rsidR="009601DF" w:rsidRPr="00D04E6A" w:rsidRDefault="009D01D4" w:rsidP="00441899">
      <w:pPr>
        <w:pStyle w:val="Zkladntext"/>
        <w:rPr>
          <w:sz w:val="22"/>
          <w:szCs w:val="22"/>
        </w:rPr>
      </w:pPr>
      <w:r w:rsidRPr="00B90950">
        <w:rPr>
          <w:sz w:val="22"/>
          <w:szCs w:val="22"/>
        </w:rPr>
        <w:t>(</w:t>
      </w:r>
      <w:r w:rsidR="0028026E" w:rsidRPr="00B90950">
        <w:rPr>
          <w:sz w:val="22"/>
          <w:szCs w:val="22"/>
        </w:rPr>
        <w:t>projekt</w:t>
      </w:r>
      <w:r w:rsidR="009046D0" w:rsidRPr="00B90950">
        <w:rPr>
          <w:sz w:val="22"/>
          <w:szCs w:val="22"/>
        </w:rPr>
        <w:t>y</w:t>
      </w:r>
      <w:r w:rsidR="0028026E" w:rsidRPr="00B90950">
        <w:rPr>
          <w:sz w:val="22"/>
          <w:szCs w:val="22"/>
        </w:rPr>
        <w:t xml:space="preserve"> č. </w:t>
      </w:r>
      <w:r w:rsidR="00B90950" w:rsidRPr="00B90950">
        <w:rPr>
          <w:sz w:val="22"/>
          <w:szCs w:val="22"/>
        </w:rPr>
        <w:t>2</w:t>
      </w:r>
      <w:r w:rsidR="009046D0" w:rsidRPr="00B90950">
        <w:rPr>
          <w:sz w:val="22"/>
          <w:szCs w:val="22"/>
        </w:rPr>
        <w:t xml:space="preserve"> KJM Brno a </w:t>
      </w:r>
      <w:r w:rsidR="00D04E6A" w:rsidRPr="00B90950">
        <w:rPr>
          <w:sz w:val="22"/>
          <w:szCs w:val="22"/>
        </w:rPr>
        <w:t xml:space="preserve">č. </w:t>
      </w:r>
      <w:r w:rsidR="0028026E" w:rsidRPr="00B90950">
        <w:rPr>
          <w:sz w:val="22"/>
          <w:szCs w:val="22"/>
        </w:rPr>
        <w:t>15</w:t>
      </w:r>
      <w:r w:rsidR="00321451" w:rsidRPr="00B90950">
        <w:rPr>
          <w:sz w:val="22"/>
          <w:szCs w:val="22"/>
        </w:rPr>
        <w:t xml:space="preserve"> </w:t>
      </w:r>
      <w:r w:rsidR="002F0C4C" w:rsidRPr="00B90950">
        <w:rPr>
          <w:sz w:val="22"/>
          <w:szCs w:val="22"/>
        </w:rPr>
        <w:t>MSVK Ostrava</w:t>
      </w:r>
      <w:r w:rsidRPr="00B90950">
        <w:rPr>
          <w:sz w:val="22"/>
          <w:szCs w:val="22"/>
        </w:rPr>
        <w:t>):</w:t>
      </w:r>
    </w:p>
    <w:p w14:paraId="513A0982" w14:textId="4E755C05" w:rsidR="00864E74" w:rsidRPr="00864E74" w:rsidRDefault="00864E74" w:rsidP="00864E74">
      <w:pPr>
        <w:jc w:val="both"/>
        <w:rPr>
          <w:b/>
          <w:i/>
          <w:sz w:val="24"/>
          <w:szCs w:val="24"/>
        </w:rPr>
      </w:pPr>
      <w:r w:rsidRPr="00864E74">
        <w:rPr>
          <w:b/>
          <w:i/>
          <w:sz w:val="24"/>
          <w:szCs w:val="24"/>
        </w:rPr>
        <w:t xml:space="preserve">Dotace na úhradu lektorů knihovnických rekvalifikačních kurzů podle NSK (frontální výuka) </w:t>
      </w:r>
      <w:r w:rsidR="00C9140D">
        <w:rPr>
          <w:b/>
          <w:i/>
          <w:sz w:val="24"/>
          <w:szCs w:val="24"/>
        </w:rPr>
        <w:t>a</w:t>
      </w:r>
      <w:r w:rsidRPr="00864E74">
        <w:rPr>
          <w:b/>
          <w:i/>
          <w:sz w:val="24"/>
          <w:szCs w:val="24"/>
        </w:rPr>
        <w:t xml:space="preserve"> tutorů (e-</w:t>
      </w:r>
      <w:proofErr w:type="spellStart"/>
      <w:r w:rsidRPr="00864E74">
        <w:rPr>
          <w:b/>
          <w:i/>
          <w:sz w:val="24"/>
          <w:szCs w:val="24"/>
        </w:rPr>
        <w:t>learning</w:t>
      </w:r>
      <w:proofErr w:type="spellEnd"/>
      <w:r w:rsidRPr="00864E74">
        <w:rPr>
          <w:b/>
          <w:i/>
          <w:sz w:val="24"/>
          <w:szCs w:val="24"/>
        </w:rPr>
        <w:t xml:space="preserve">) je poskytována ve výši 500 Kč (včetně zákonných odvodů na zdravotní a sociální </w:t>
      </w:r>
      <w:proofErr w:type="gramStart"/>
      <w:r w:rsidRPr="00864E74">
        <w:rPr>
          <w:b/>
          <w:i/>
          <w:sz w:val="24"/>
          <w:szCs w:val="24"/>
        </w:rPr>
        <w:t>pojištění)/</w:t>
      </w:r>
      <w:proofErr w:type="gramEnd"/>
      <w:r w:rsidRPr="00864E74">
        <w:rPr>
          <w:b/>
          <w:i/>
          <w:sz w:val="24"/>
          <w:szCs w:val="24"/>
        </w:rPr>
        <w:t>1 hod.</w:t>
      </w:r>
    </w:p>
    <w:p w14:paraId="0E118578" w14:textId="77777777" w:rsidR="00864E74" w:rsidRPr="00091096" w:rsidRDefault="00864E74" w:rsidP="00B14CDC">
      <w:pPr>
        <w:jc w:val="both"/>
        <w:rPr>
          <w:sz w:val="24"/>
          <w:szCs w:val="24"/>
        </w:rPr>
      </w:pP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245E0484" w:rsidR="00304FF3" w:rsidRPr="009307FC" w:rsidRDefault="00B90950" w:rsidP="00305B5B">
      <w:pPr>
        <w:jc w:val="both"/>
        <w:rPr>
          <w:b/>
          <w:bCs/>
          <w:sz w:val="24"/>
        </w:rPr>
      </w:pPr>
      <w:r w:rsidRPr="009307FC">
        <w:rPr>
          <w:b/>
          <w:bCs/>
          <w:sz w:val="24"/>
        </w:rPr>
        <w:t>6</w:t>
      </w:r>
      <w:r w:rsidR="001F655A" w:rsidRPr="009307FC">
        <w:rPr>
          <w:b/>
          <w:bCs/>
          <w:sz w:val="24"/>
        </w:rPr>
        <w:t xml:space="preserve">. </w:t>
      </w:r>
      <w:proofErr w:type="gramStart"/>
      <w:r w:rsidR="00F263FC" w:rsidRPr="009307FC">
        <w:rPr>
          <w:b/>
          <w:bCs/>
          <w:sz w:val="24"/>
        </w:rPr>
        <w:t>Závěr - p</w:t>
      </w:r>
      <w:r w:rsidR="00304FF3" w:rsidRPr="009307FC">
        <w:rPr>
          <w:b/>
          <w:bCs/>
          <w:sz w:val="24"/>
        </w:rPr>
        <w:t>řiděle</w:t>
      </w:r>
      <w:r w:rsidR="00D64A29" w:rsidRPr="009307FC">
        <w:rPr>
          <w:b/>
          <w:bCs/>
          <w:sz w:val="24"/>
        </w:rPr>
        <w:t>ní</w:t>
      </w:r>
      <w:proofErr w:type="gramEnd"/>
      <w:r w:rsidR="00D64A29" w:rsidRPr="009307FC">
        <w:rPr>
          <w:b/>
          <w:bCs/>
          <w:sz w:val="24"/>
        </w:rPr>
        <w:t xml:space="preserve"> finančních prostředků</w:t>
      </w:r>
      <w:r w:rsidR="00304FF3" w:rsidRPr="009307FC">
        <w:rPr>
          <w:b/>
          <w:bCs/>
          <w:sz w:val="24"/>
        </w:rPr>
        <w:t>:</w:t>
      </w:r>
    </w:p>
    <w:p w14:paraId="1552AF8A" w14:textId="1C1DE935" w:rsidR="00D64A29" w:rsidRPr="009307FC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Celkem bylo přihlášeno a komisi předloženo k hodnocení </w:t>
      </w:r>
      <w:r w:rsidR="00A22645" w:rsidRPr="009307FC">
        <w:rPr>
          <w:b/>
          <w:bCs/>
          <w:sz w:val="24"/>
        </w:rPr>
        <w:t>2</w:t>
      </w:r>
      <w:r w:rsidR="007B1437" w:rsidRPr="009307FC">
        <w:rPr>
          <w:b/>
          <w:bCs/>
          <w:sz w:val="24"/>
        </w:rPr>
        <w:t>0</w:t>
      </w:r>
      <w:r w:rsidRPr="009307FC">
        <w:rPr>
          <w:b/>
          <w:bCs/>
          <w:sz w:val="24"/>
        </w:rPr>
        <w:t xml:space="preserve"> projektů</w:t>
      </w:r>
      <w:r w:rsidRPr="009307FC">
        <w:rPr>
          <w:sz w:val="24"/>
        </w:rPr>
        <w:t xml:space="preserve">. Souhrn veškerých finančních požadavků činil </w:t>
      </w:r>
      <w:r w:rsidR="009307FC" w:rsidRPr="009307FC">
        <w:rPr>
          <w:b/>
          <w:bCs/>
          <w:sz w:val="24"/>
        </w:rPr>
        <w:t>723</w:t>
      </w:r>
      <w:r w:rsidRPr="009307FC">
        <w:rPr>
          <w:b/>
          <w:bCs/>
          <w:sz w:val="24"/>
        </w:rPr>
        <w:t xml:space="preserve"> 000 Kč</w:t>
      </w:r>
      <w:r w:rsidRPr="009307FC">
        <w:rPr>
          <w:sz w:val="24"/>
        </w:rPr>
        <w:t>.</w:t>
      </w:r>
    </w:p>
    <w:p w14:paraId="2024EEEB" w14:textId="4F3A1D6C" w:rsidR="008D4ACB" w:rsidRPr="009307FC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9307FC">
        <w:rPr>
          <w:sz w:val="24"/>
        </w:rPr>
        <w:t xml:space="preserve">Komise doporučila k finanční podpoře MK </w:t>
      </w:r>
      <w:r w:rsidR="007B1437" w:rsidRPr="009307FC">
        <w:rPr>
          <w:b/>
          <w:bCs/>
          <w:sz w:val="24"/>
        </w:rPr>
        <w:t>18</w:t>
      </w:r>
      <w:r w:rsidRPr="009307FC">
        <w:rPr>
          <w:b/>
          <w:bCs/>
          <w:sz w:val="24"/>
        </w:rPr>
        <w:t xml:space="preserve"> projektů</w:t>
      </w:r>
      <w:r w:rsidR="006B7B60" w:rsidRPr="009307FC">
        <w:rPr>
          <w:b/>
          <w:bCs/>
          <w:sz w:val="24"/>
        </w:rPr>
        <w:t>.</w:t>
      </w:r>
      <w:r w:rsidR="00D64A29" w:rsidRPr="009307FC">
        <w:rPr>
          <w:b/>
          <w:bCs/>
          <w:sz w:val="24"/>
        </w:rPr>
        <w:t xml:space="preserve"> </w:t>
      </w:r>
      <w:r w:rsidRPr="009307FC">
        <w:rPr>
          <w:sz w:val="24"/>
        </w:rPr>
        <w:t xml:space="preserve">Celkem bylo rozděleno </w:t>
      </w:r>
      <w:r w:rsidR="001F79E6" w:rsidRPr="009307FC">
        <w:rPr>
          <w:sz w:val="24"/>
        </w:rPr>
        <w:br/>
      </w:r>
      <w:r w:rsidR="009307FC" w:rsidRPr="009307FC">
        <w:rPr>
          <w:b/>
          <w:sz w:val="24"/>
        </w:rPr>
        <w:t>658</w:t>
      </w:r>
      <w:r w:rsidR="006B7B60" w:rsidRPr="009307FC">
        <w:rPr>
          <w:b/>
          <w:sz w:val="24"/>
        </w:rPr>
        <w:t xml:space="preserve"> 000</w:t>
      </w:r>
      <w:r w:rsidRPr="009307FC">
        <w:rPr>
          <w:b/>
          <w:sz w:val="24"/>
        </w:rPr>
        <w:t xml:space="preserve"> Kč</w:t>
      </w:r>
      <w:r w:rsidR="001F79E6" w:rsidRPr="009307FC">
        <w:rPr>
          <w:sz w:val="24"/>
        </w:rPr>
        <w:t xml:space="preserve"> </w:t>
      </w:r>
      <w:r w:rsidR="006B7B60" w:rsidRPr="009307FC">
        <w:rPr>
          <w:sz w:val="24"/>
        </w:rPr>
        <w:t>neinvestiční</w:t>
      </w:r>
      <w:r w:rsidR="001F79E6" w:rsidRPr="009307FC">
        <w:rPr>
          <w:sz w:val="24"/>
        </w:rPr>
        <w:t>ch prostředků.</w:t>
      </w:r>
      <w:r w:rsidRPr="009307FC">
        <w:rPr>
          <w:sz w:val="24"/>
        </w:rPr>
        <w:t xml:space="preserve"> Výsledky ukazuje přiložená tabulka.</w:t>
      </w:r>
    </w:p>
    <w:p w14:paraId="2AEC57AB" w14:textId="77777777" w:rsidR="000E14E5" w:rsidRDefault="000E14E5">
      <w:pPr>
        <w:jc w:val="both"/>
        <w:rPr>
          <w:sz w:val="24"/>
        </w:rPr>
      </w:pPr>
    </w:p>
    <w:p w14:paraId="4F6D4F18" w14:textId="77777777" w:rsidR="008121D5" w:rsidRPr="006B7B60" w:rsidRDefault="008121D5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7837EA4F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A22645">
        <w:rPr>
          <w:bCs/>
          <w:sz w:val="24"/>
        </w:rPr>
        <w:t xml:space="preserve"> </w:t>
      </w:r>
      <w:r w:rsidR="00253C76">
        <w:rPr>
          <w:bCs/>
          <w:sz w:val="24"/>
        </w:rPr>
        <w:t>22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253C76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A22645">
        <w:rPr>
          <w:bCs/>
          <w:sz w:val="24"/>
        </w:rPr>
        <w:t>202</w:t>
      </w:r>
      <w:r w:rsidR="00253C76">
        <w:rPr>
          <w:bCs/>
          <w:sz w:val="24"/>
        </w:rPr>
        <w:t>3</w:t>
      </w: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0883A745" w:rsidR="00304FF3" w:rsidRPr="009307FC" w:rsidRDefault="00C46FF3">
      <w:pPr>
        <w:jc w:val="both"/>
        <w:rPr>
          <w:bCs/>
          <w:sz w:val="24"/>
        </w:rPr>
      </w:pPr>
      <w:r w:rsidRPr="009307FC">
        <w:rPr>
          <w:bCs/>
          <w:sz w:val="24"/>
        </w:rPr>
        <w:t>Schválil</w:t>
      </w:r>
      <w:r w:rsidR="00A22645" w:rsidRPr="009307FC">
        <w:rPr>
          <w:bCs/>
          <w:sz w:val="24"/>
        </w:rPr>
        <w:t xml:space="preserve">: </w:t>
      </w:r>
      <w:r w:rsidR="00A22645" w:rsidRPr="009307FC">
        <w:rPr>
          <w:sz w:val="24"/>
        </w:rPr>
        <w:t xml:space="preserve">Mgr. </w:t>
      </w:r>
      <w:r w:rsidR="009307FC" w:rsidRPr="009307FC">
        <w:rPr>
          <w:sz w:val="24"/>
        </w:rPr>
        <w:t>Lukáš Dlabač</w:t>
      </w:r>
      <w:r w:rsidR="00A22645" w:rsidRPr="009307FC">
        <w:rPr>
          <w:sz w:val="24"/>
        </w:rPr>
        <w:t>,</w:t>
      </w:r>
    </w:p>
    <w:p w14:paraId="3D5D465B" w14:textId="5F69188F" w:rsidR="00304FF3" w:rsidRDefault="00F07498">
      <w:pPr>
        <w:jc w:val="both"/>
        <w:rPr>
          <w:bCs/>
          <w:sz w:val="24"/>
        </w:rPr>
      </w:pPr>
      <w:r w:rsidRPr="009307FC">
        <w:rPr>
          <w:bCs/>
          <w:sz w:val="24"/>
        </w:rPr>
        <w:tab/>
        <w:t xml:space="preserve">  </w:t>
      </w:r>
      <w:r w:rsidR="00AB78CC" w:rsidRPr="009307FC">
        <w:rPr>
          <w:bCs/>
          <w:sz w:val="24"/>
        </w:rPr>
        <w:t xml:space="preserve"> </w:t>
      </w:r>
      <w:r w:rsidR="00A22645" w:rsidRPr="009307FC">
        <w:rPr>
          <w:bCs/>
          <w:sz w:val="24"/>
        </w:rPr>
        <w:t>předsed</w:t>
      </w:r>
      <w:r w:rsidR="009307FC" w:rsidRPr="009307FC">
        <w:rPr>
          <w:bCs/>
          <w:sz w:val="24"/>
        </w:rPr>
        <w:t>a</w:t>
      </w:r>
      <w:r w:rsidR="00304FF3" w:rsidRPr="009307FC">
        <w:rPr>
          <w:bCs/>
          <w:sz w:val="24"/>
        </w:rPr>
        <w:t xml:space="preserve"> komise</w:t>
      </w:r>
    </w:p>
    <w:sectPr w:rsidR="00304FF3" w:rsidSect="00C9140D"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A07D" w14:textId="77777777" w:rsidR="007F4385" w:rsidRDefault="007F4385" w:rsidP="004F2596">
      <w:r>
        <w:separator/>
      </w:r>
    </w:p>
  </w:endnote>
  <w:endnote w:type="continuationSeparator" w:id="0">
    <w:p w14:paraId="55CE4E14" w14:textId="77777777" w:rsidR="007F4385" w:rsidRDefault="007F4385" w:rsidP="004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5A6F" w14:textId="77777777" w:rsidR="007F4385" w:rsidRDefault="007F4385" w:rsidP="004F2596">
      <w:r>
        <w:separator/>
      </w:r>
    </w:p>
  </w:footnote>
  <w:footnote w:type="continuationSeparator" w:id="0">
    <w:p w14:paraId="3B407165" w14:textId="77777777" w:rsidR="007F4385" w:rsidRDefault="007F4385" w:rsidP="004F2596">
      <w:r>
        <w:continuationSeparator/>
      </w:r>
    </w:p>
  </w:footnote>
  <w:footnote w:id="1">
    <w:p w14:paraId="6EAF11E6" w14:textId="1E596C05" w:rsidR="004F2596" w:rsidRDefault="004F2596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</w:t>
      </w:r>
      <w:r w:rsidR="00333C1B">
        <w:t>vzdělávací akce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0F845F2"/>
    <w:multiLevelType w:val="hybridMultilevel"/>
    <w:tmpl w:val="F36286AC"/>
    <w:lvl w:ilvl="0" w:tplc="9F6459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7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1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D74"/>
    <w:rsid w:val="000002B5"/>
    <w:rsid w:val="00001656"/>
    <w:rsid w:val="00004179"/>
    <w:rsid w:val="000049E8"/>
    <w:rsid w:val="00022AB8"/>
    <w:rsid w:val="000252C5"/>
    <w:rsid w:val="000305FA"/>
    <w:rsid w:val="000470E4"/>
    <w:rsid w:val="00053C11"/>
    <w:rsid w:val="00054EE5"/>
    <w:rsid w:val="00057966"/>
    <w:rsid w:val="000721F1"/>
    <w:rsid w:val="000732AF"/>
    <w:rsid w:val="0008116C"/>
    <w:rsid w:val="00087260"/>
    <w:rsid w:val="000908D9"/>
    <w:rsid w:val="00091096"/>
    <w:rsid w:val="00091D1D"/>
    <w:rsid w:val="000946E8"/>
    <w:rsid w:val="000966D5"/>
    <w:rsid w:val="00097278"/>
    <w:rsid w:val="000A79EC"/>
    <w:rsid w:val="000B2F2D"/>
    <w:rsid w:val="000B37DC"/>
    <w:rsid w:val="000B5B2F"/>
    <w:rsid w:val="000B5F54"/>
    <w:rsid w:val="000C03C5"/>
    <w:rsid w:val="000C39E5"/>
    <w:rsid w:val="000D10E7"/>
    <w:rsid w:val="000D5302"/>
    <w:rsid w:val="000D56BD"/>
    <w:rsid w:val="000E14E5"/>
    <w:rsid w:val="000E4BBF"/>
    <w:rsid w:val="000E5B46"/>
    <w:rsid w:val="000F3A3F"/>
    <w:rsid w:val="000F406C"/>
    <w:rsid w:val="000F5470"/>
    <w:rsid w:val="000F70BE"/>
    <w:rsid w:val="000F72B4"/>
    <w:rsid w:val="00103A50"/>
    <w:rsid w:val="00104F2A"/>
    <w:rsid w:val="00105D95"/>
    <w:rsid w:val="00106A9B"/>
    <w:rsid w:val="00112218"/>
    <w:rsid w:val="0011280A"/>
    <w:rsid w:val="001163E2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7159A"/>
    <w:rsid w:val="001821C8"/>
    <w:rsid w:val="00183A49"/>
    <w:rsid w:val="001873F3"/>
    <w:rsid w:val="00192317"/>
    <w:rsid w:val="00193EB6"/>
    <w:rsid w:val="00196D59"/>
    <w:rsid w:val="001A7AEE"/>
    <w:rsid w:val="001B7E3E"/>
    <w:rsid w:val="001C1881"/>
    <w:rsid w:val="001C237E"/>
    <w:rsid w:val="001D3895"/>
    <w:rsid w:val="001E1A5D"/>
    <w:rsid w:val="001E675A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41DB2"/>
    <w:rsid w:val="00245387"/>
    <w:rsid w:val="002503C2"/>
    <w:rsid w:val="002511C3"/>
    <w:rsid w:val="00253C76"/>
    <w:rsid w:val="002649AC"/>
    <w:rsid w:val="00266E99"/>
    <w:rsid w:val="0027193A"/>
    <w:rsid w:val="00271CD5"/>
    <w:rsid w:val="002761B6"/>
    <w:rsid w:val="002766F8"/>
    <w:rsid w:val="00276DE1"/>
    <w:rsid w:val="0028026E"/>
    <w:rsid w:val="00285CAE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43D0"/>
    <w:rsid w:val="002D5019"/>
    <w:rsid w:val="002E48D2"/>
    <w:rsid w:val="002E5BAB"/>
    <w:rsid w:val="002F035D"/>
    <w:rsid w:val="002F0BE1"/>
    <w:rsid w:val="002F0C4C"/>
    <w:rsid w:val="00304FF3"/>
    <w:rsid w:val="00305AC3"/>
    <w:rsid w:val="00305B5B"/>
    <w:rsid w:val="00317C12"/>
    <w:rsid w:val="003200B2"/>
    <w:rsid w:val="003207AF"/>
    <w:rsid w:val="00321451"/>
    <w:rsid w:val="0032475C"/>
    <w:rsid w:val="003265BA"/>
    <w:rsid w:val="00333C1B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A47B2"/>
    <w:rsid w:val="003B2D70"/>
    <w:rsid w:val="003B5CC3"/>
    <w:rsid w:val="003C30F3"/>
    <w:rsid w:val="003C60A1"/>
    <w:rsid w:val="003C6229"/>
    <w:rsid w:val="003D4377"/>
    <w:rsid w:val="003E1A7E"/>
    <w:rsid w:val="003E2319"/>
    <w:rsid w:val="003F2F88"/>
    <w:rsid w:val="003F42AC"/>
    <w:rsid w:val="004009DC"/>
    <w:rsid w:val="00403D69"/>
    <w:rsid w:val="004161ED"/>
    <w:rsid w:val="00420A70"/>
    <w:rsid w:val="004213FF"/>
    <w:rsid w:val="00424331"/>
    <w:rsid w:val="004255EC"/>
    <w:rsid w:val="004257DF"/>
    <w:rsid w:val="00426D85"/>
    <w:rsid w:val="00432B3F"/>
    <w:rsid w:val="00434C7C"/>
    <w:rsid w:val="00435CB5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91D48"/>
    <w:rsid w:val="004A4C1E"/>
    <w:rsid w:val="004A7B1C"/>
    <w:rsid w:val="004B1A6E"/>
    <w:rsid w:val="004B213B"/>
    <w:rsid w:val="004B245B"/>
    <w:rsid w:val="004B3B26"/>
    <w:rsid w:val="004B5F61"/>
    <w:rsid w:val="004B74D8"/>
    <w:rsid w:val="004C32D6"/>
    <w:rsid w:val="004D19A8"/>
    <w:rsid w:val="004F2596"/>
    <w:rsid w:val="004F7243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64FC"/>
    <w:rsid w:val="005279F1"/>
    <w:rsid w:val="00527B4F"/>
    <w:rsid w:val="005428BF"/>
    <w:rsid w:val="005454BB"/>
    <w:rsid w:val="00550B5D"/>
    <w:rsid w:val="00553BE6"/>
    <w:rsid w:val="00565CDF"/>
    <w:rsid w:val="00571504"/>
    <w:rsid w:val="005732D3"/>
    <w:rsid w:val="00584F06"/>
    <w:rsid w:val="005A2FCB"/>
    <w:rsid w:val="005A340F"/>
    <w:rsid w:val="005A6CC3"/>
    <w:rsid w:val="005B22FE"/>
    <w:rsid w:val="005B6B68"/>
    <w:rsid w:val="005C2AFC"/>
    <w:rsid w:val="005C4E83"/>
    <w:rsid w:val="005D0A72"/>
    <w:rsid w:val="005D1738"/>
    <w:rsid w:val="005D338F"/>
    <w:rsid w:val="005E1CB0"/>
    <w:rsid w:val="005F1DC5"/>
    <w:rsid w:val="00600E01"/>
    <w:rsid w:val="0060271C"/>
    <w:rsid w:val="006049C9"/>
    <w:rsid w:val="00612213"/>
    <w:rsid w:val="0061454A"/>
    <w:rsid w:val="00614A4D"/>
    <w:rsid w:val="00631420"/>
    <w:rsid w:val="00631651"/>
    <w:rsid w:val="00632E3B"/>
    <w:rsid w:val="00640D21"/>
    <w:rsid w:val="00642460"/>
    <w:rsid w:val="006541CD"/>
    <w:rsid w:val="0066094B"/>
    <w:rsid w:val="00661CDF"/>
    <w:rsid w:val="006653DA"/>
    <w:rsid w:val="0066712C"/>
    <w:rsid w:val="00670563"/>
    <w:rsid w:val="006718B7"/>
    <w:rsid w:val="00672118"/>
    <w:rsid w:val="00673533"/>
    <w:rsid w:val="00677E8F"/>
    <w:rsid w:val="006806F6"/>
    <w:rsid w:val="00681368"/>
    <w:rsid w:val="006823A8"/>
    <w:rsid w:val="00685382"/>
    <w:rsid w:val="00687201"/>
    <w:rsid w:val="00695A59"/>
    <w:rsid w:val="006A2178"/>
    <w:rsid w:val="006A38F7"/>
    <w:rsid w:val="006B47E2"/>
    <w:rsid w:val="006B7B60"/>
    <w:rsid w:val="006C0345"/>
    <w:rsid w:val="006C56D9"/>
    <w:rsid w:val="006C56E0"/>
    <w:rsid w:val="006D643C"/>
    <w:rsid w:val="006D664C"/>
    <w:rsid w:val="006E025B"/>
    <w:rsid w:val="006E5E18"/>
    <w:rsid w:val="006F1178"/>
    <w:rsid w:val="006F5D7F"/>
    <w:rsid w:val="006F7A24"/>
    <w:rsid w:val="00706D0D"/>
    <w:rsid w:val="007103D6"/>
    <w:rsid w:val="00712426"/>
    <w:rsid w:val="00716162"/>
    <w:rsid w:val="00716CE9"/>
    <w:rsid w:val="0071767D"/>
    <w:rsid w:val="007227FD"/>
    <w:rsid w:val="007231CD"/>
    <w:rsid w:val="00723817"/>
    <w:rsid w:val="007239A3"/>
    <w:rsid w:val="00727AB6"/>
    <w:rsid w:val="00741B62"/>
    <w:rsid w:val="007423E9"/>
    <w:rsid w:val="00742DAA"/>
    <w:rsid w:val="00760183"/>
    <w:rsid w:val="00777CBB"/>
    <w:rsid w:val="0078436F"/>
    <w:rsid w:val="00786700"/>
    <w:rsid w:val="00795AA9"/>
    <w:rsid w:val="00796098"/>
    <w:rsid w:val="007A0AD1"/>
    <w:rsid w:val="007A21D4"/>
    <w:rsid w:val="007A6DCE"/>
    <w:rsid w:val="007A6E09"/>
    <w:rsid w:val="007B1437"/>
    <w:rsid w:val="007B1B9E"/>
    <w:rsid w:val="007D0503"/>
    <w:rsid w:val="007F10D6"/>
    <w:rsid w:val="007F39F0"/>
    <w:rsid w:val="007F3B27"/>
    <w:rsid w:val="007F4385"/>
    <w:rsid w:val="007F4EB1"/>
    <w:rsid w:val="008003CB"/>
    <w:rsid w:val="00800569"/>
    <w:rsid w:val="0080093A"/>
    <w:rsid w:val="00802505"/>
    <w:rsid w:val="008043FA"/>
    <w:rsid w:val="008121D5"/>
    <w:rsid w:val="008141A1"/>
    <w:rsid w:val="00817232"/>
    <w:rsid w:val="00817ED7"/>
    <w:rsid w:val="00821A96"/>
    <w:rsid w:val="00825DF6"/>
    <w:rsid w:val="00832B18"/>
    <w:rsid w:val="00840269"/>
    <w:rsid w:val="00845E9C"/>
    <w:rsid w:val="008466D9"/>
    <w:rsid w:val="008467C3"/>
    <w:rsid w:val="00854050"/>
    <w:rsid w:val="00857B5B"/>
    <w:rsid w:val="00857C4B"/>
    <w:rsid w:val="00860DA2"/>
    <w:rsid w:val="00864E74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046D0"/>
    <w:rsid w:val="0091082B"/>
    <w:rsid w:val="00912016"/>
    <w:rsid w:val="0092094A"/>
    <w:rsid w:val="00922BF7"/>
    <w:rsid w:val="00923A4F"/>
    <w:rsid w:val="009247E0"/>
    <w:rsid w:val="00925F1D"/>
    <w:rsid w:val="00927A78"/>
    <w:rsid w:val="009301C0"/>
    <w:rsid w:val="009307FC"/>
    <w:rsid w:val="009313A4"/>
    <w:rsid w:val="00944429"/>
    <w:rsid w:val="009559D8"/>
    <w:rsid w:val="00955C55"/>
    <w:rsid w:val="00956F6D"/>
    <w:rsid w:val="00957D74"/>
    <w:rsid w:val="009601DF"/>
    <w:rsid w:val="00963CF9"/>
    <w:rsid w:val="009656C1"/>
    <w:rsid w:val="00965D43"/>
    <w:rsid w:val="00966E2C"/>
    <w:rsid w:val="0096750A"/>
    <w:rsid w:val="00971A87"/>
    <w:rsid w:val="0097419F"/>
    <w:rsid w:val="00974FB9"/>
    <w:rsid w:val="009807BB"/>
    <w:rsid w:val="00986905"/>
    <w:rsid w:val="00995DED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B6ADA"/>
    <w:rsid w:val="009B767E"/>
    <w:rsid w:val="009C00F3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2645"/>
    <w:rsid w:val="00A24737"/>
    <w:rsid w:val="00A327F3"/>
    <w:rsid w:val="00A42520"/>
    <w:rsid w:val="00A4637F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A4D3A"/>
    <w:rsid w:val="00AB070E"/>
    <w:rsid w:val="00AB301B"/>
    <w:rsid w:val="00AB4B33"/>
    <w:rsid w:val="00AB4F00"/>
    <w:rsid w:val="00AB560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458E0"/>
    <w:rsid w:val="00B54043"/>
    <w:rsid w:val="00B80E9A"/>
    <w:rsid w:val="00B818DD"/>
    <w:rsid w:val="00B8283F"/>
    <w:rsid w:val="00B839B3"/>
    <w:rsid w:val="00B90950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D7290"/>
    <w:rsid w:val="00BE174D"/>
    <w:rsid w:val="00BE179C"/>
    <w:rsid w:val="00BE5A0C"/>
    <w:rsid w:val="00BF6476"/>
    <w:rsid w:val="00C00369"/>
    <w:rsid w:val="00C13B14"/>
    <w:rsid w:val="00C14923"/>
    <w:rsid w:val="00C17F6F"/>
    <w:rsid w:val="00C20202"/>
    <w:rsid w:val="00C20E68"/>
    <w:rsid w:val="00C23B35"/>
    <w:rsid w:val="00C24808"/>
    <w:rsid w:val="00C31260"/>
    <w:rsid w:val="00C3156A"/>
    <w:rsid w:val="00C32939"/>
    <w:rsid w:val="00C42BDA"/>
    <w:rsid w:val="00C46FF3"/>
    <w:rsid w:val="00C51B15"/>
    <w:rsid w:val="00C534DC"/>
    <w:rsid w:val="00C53A89"/>
    <w:rsid w:val="00C540CA"/>
    <w:rsid w:val="00C6465E"/>
    <w:rsid w:val="00C74BA5"/>
    <w:rsid w:val="00C74C42"/>
    <w:rsid w:val="00C771CF"/>
    <w:rsid w:val="00C772C5"/>
    <w:rsid w:val="00C85360"/>
    <w:rsid w:val="00C876C5"/>
    <w:rsid w:val="00C9140D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53D9"/>
    <w:rsid w:val="00CF67AC"/>
    <w:rsid w:val="00D0229D"/>
    <w:rsid w:val="00D04E6A"/>
    <w:rsid w:val="00D10431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63A52"/>
    <w:rsid w:val="00D64A29"/>
    <w:rsid w:val="00D75790"/>
    <w:rsid w:val="00D81A50"/>
    <w:rsid w:val="00DA0A08"/>
    <w:rsid w:val="00DA4980"/>
    <w:rsid w:val="00DA539F"/>
    <w:rsid w:val="00DB2C18"/>
    <w:rsid w:val="00DB457C"/>
    <w:rsid w:val="00DC2AB7"/>
    <w:rsid w:val="00DC600D"/>
    <w:rsid w:val="00DC6AEC"/>
    <w:rsid w:val="00DD18D4"/>
    <w:rsid w:val="00DE0392"/>
    <w:rsid w:val="00DE0CF9"/>
    <w:rsid w:val="00DE2450"/>
    <w:rsid w:val="00DE32AD"/>
    <w:rsid w:val="00DE541A"/>
    <w:rsid w:val="00DE5AE7"/>
    <w:rsid w:val="00DE7166"/>
    <w:rsid w:val="00DF2047"/>
    <w:rsid w:val="00DF6127"/>
    <w:rsid w:val="00E01787"/>
    <w:rsid w:val="00E01E30"/>
    <w:rsid w:val="00E05F64"/>
    <w:rsid w:val="00E13BF3"/>
    <w:rsid w:val="00E140EE"/>
    <w:rsid w:val="00E14451"/>
    <w:rsid w:val="00E16600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743C2"/>
    <w:rsid w:val="00E80AC1"/>
    <w:rsid w:val="00E81F40"/>
    <w:rsid w:val="00E82ECF"/>
    <w:rsid w:val="00E914A5"/>
    <w:rsid w:val="00E92666"/>
    <w:rsid w:val="00E936CA"/>
    <w:rsid w:val="00E9638A"/>
    <w:rsid w:val="00EB0CED"/>
    <w:rsid w:val="00EB1CFE"/>
    <w:rsid w:val="00EB50C1"/>
    <w:rsid w:val="00EC028C"/>
    <w:rsid w:val="00EC1AE8"/>
    <w:rsid w:val="00EC2ACB"/>
    <w:rsid w:val="00ED478B"/>
    <w:rsid w:val="00ED6D6E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E7D7A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  <w15:docId w15:val="{CAA7617C-FD53-4453-8905-A5E9FA7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F2596"/>
  </w:style>
  <w:style w:type="character" w:customStyle="1" w:styleId="TextpoznpodarouChar">
    <w:name w:val="Text pozn. pod čarou Char"/>
    <w:basedOn w:val="Standardnpsmoodstavce"/>
    <w:link w:val="Textpoznpodarou"/>
    <w:semiHidden/>
    <w:rsid w:val="004F2596"/>
  </w:style>
  <w:style w:type="character" w:styleId="Znakapoznpodarou">
    <w:name w:val="footnote reference"/>
    <w:basedOn w:val="Standardnpsmoodstavce"/>
    <w:semiHidden/>
    <w:unhideWhenUsed/>
    <w:rsid w:val="004F259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43D0"/>
    <w:pPr>
      <w:ind w:left="72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C5B2-A87B-4084-99ED-5B5B060B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899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6197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54</cp:revision>
  <cp:lastPrinted>2020-02-05T14:11:00Z</cp:lastPrinted>
  <dcterms:created xsi:type="dcterms:W3CDTF">2022-04-05T08:59:00Z</dcterms:created>
  <dcterms:modified xsi:type="dcterms:W3CDTF">2023-02-23T13:56:00Z</dcterms:modified>
</cp:coreProperties>
</file>