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B32" w:rsidRPr="00445DCA" w:rsidRDefault="00087B32" w:rsidP="000A2F9E">
      <w:pPr>
        <w:tabs>
          <w:tab w:val="left" w:pos="3815"/>
        </w:tabs>
        <w:ind w:left="74"/>
        <w:rPr>
          <w:rFonts w:eastAsia="Times New Roman" w:cs="Arial"/>
          <w:b/>
          <w:color w:val="000000"/>
          <w:sz w:val="24"/>
          <w:szCs w:val="24"/>
          <w:lang w:eastAsia="cs-CZ"/>
        </w:rPr>
      </w:pPr>
      <w:r w:rsidRPr="00445DCA">
        <w:rPr>
          <w:rFonts w:eastAsia="Times New Roman" w:cs="Arial"/>
          <w:b/>
          <w:color w:val="000000"/>
          <w:sz w:val="24"/>
          <w:szCs w:val="24"/>
          <w:lang w:eastAsia="cs-CZ"/>
        </w:rPr>
        <w:t xml:space="preserve">Komise podprogramu VISK </w:t>
      </w:r>
      <w:r w:rsidR="00AE6B66">
        <w:rPr>
          <w:rFonts w:eastAsia="Times New Roman" w:cs="Arial"/>
          <w:b/>
          <w:color w:val="000000"/>
          <w:sz w:val="24"/>
          <w:szCs w:val="24"/>
          <w:lang w:eastAsia="cs-CZ"/>
        </w:rPr>
        <w:t>2</w:t>
      </w:r>
      <w:r w:rsidR="001F6B2C" w:rsidRPr="00445DCA">
        <w:rPr>
          <w:rFonts w:eastAsia="Times New Roman" w:cs="Arial"/>
          <w:b/>
          <w:color w:val="000000"/>
          <w:sz w:val="24"/>
          <w:szCs w:val="24"/>
          <w:lang w:eastAsia="cs-CZ"/>
        </w:rPr>
        <w:t xml:space="preserve"> – rok 202</w:t>
      </w:r>
      <w:r w:rsidR="000A2F9E">
        <w:rPr>
          <w:rFonts w:eastAsia="Times New Roman" w:cs="Arial"/>
          <w:b/>
          <w:color w:val="000000"/>
          <w:sz w:val="24"/>
          <w:szCs w:val="24"/>
          <w:lang w:eastAsia="cs-CZ"/>
        </w:rPr>
        <w:t>6</w:t>
      </w:r>
    </w:p>
    <w:p w:rsidR="00AE6B66" w:rsidRPr="00AE6B66" w:rsidRDefault="00AE6B66" w:rsidP="00AE6B66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AE6B66">
        <w:rPr>
          <w:rFonts w:eastAsia="Times New Roman" w:cs="Arial"/>
          <w:color w:val="000000"/>
          <w:sz w:val="20"/>
          <w:szCs w:val="20"/>
          <w:lang w:eastAsia="cs-CZ"/>
        </w:rPr>
        <w:t>Bc. Radka Havlicová</w:t>
      </w:r>
      <w:r w:rsidR="004E0B9C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AE6B66">
        <w:rPr>
          <w:rFonts w:eastAsia="Times New Roman" w:cs="Arial"/>
          <w:color w:val="000000"/>
          <w:sz w:val="20"/>
          <w:szCs w:val="20"/>
          <w:lang w:eastAsia="cs-CZ"/>
        </w:rPr>
        <w:t>Knihovna Ústeckého kraje, příspěvková organizace</w:t>
      </w:r>
    </w:p>
    <w:p w:rsidR="00AE6B66" w:rsidRPr="00AE6B66" w:rsidRDefault="00AE6B66" w:rsidP="00AE6B66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AE6B66">
        <w:rPr>
          <w:rFonts w:eastAsia="Times New Roman" w:cs="Arial"/>
          <w:color w:val="000000"/>
          <w:sz w:val="20"/>
          <w:szCs w:val="20"/>
          <w:lang w:eastAsia="cs-CZ"/>
        </w:rPr>
        <w:t>PhDr. Zuzana Hájková</w:t>
      </w:r>
      <w:r w:rsidR="004E0B9C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AE6B66">
        <w:rPr>
          <w:rFonts w:eastAsia="Times New Roman" w:cs="Arial"/>
          <w:color w:val="000000"/>
          <w:sz w:val="20"/>
          <w:szCs w:val="20"/>
          <w:lang w:eastAsia="cs-CZ"/>
        </w:rPr>
        <w:t>Jihočeská vědecká knihovna v Českých Budějovicích</w:t>
      </w:r>
    </w:p>
    <w:p w:rsidR="00AE6B66" w:rsidRPr="00AE6B66" w:rsidRDefault="00AE6B66" w:rsidP="00AE6B66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AE6B66">
        <w:rPr>
          <w:rFonts w:eastAsia="Times New Roman" w:cs="Arial"/>
          <w:color w:val="000000"/>
          <w:sz w:val="20"/>
          <w:szCs w:val="20"/>
          <w:lang w:eastAsia="cs-CZ"/>
        </w:rPr>
        <w:t>Mgr. et Bc. Agnieszka Lamr</w:t>
      </w:r>
      <w:r w:rsidR="004E0B9C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AE6B66">
        <w:rPr>
          <w:rFonts w:eastAsia="Times New Roman" w:cs="Arial"/>
          <w:color w:val="000000"/>
          <w:sz w:val="20"/>
          <w:szCs w:val="20"/>
          <w:lang w:eastAsia="cs-CZ"/>
        </w:rPr>
        <w:t>Studijní a vědecká knihovna v Hradci Králové</w:t>
      </w:r>
    </w:p>
    <w:p w:rsidR="00AE6B66" w:rsidRPr="00AE6B66" w:rsidRDefault="00AE6B66" w:rsidP="00AE6B66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AE6B66">
        <w:rPr>
          <w:rFonts w:eastAsia="Times New Roman" w:cs="Arial"/>
          <w:color w:val="000000"/>
          <w:sz w:val="20"/>
          <w:szCs w:val="20"/>
          <w:lang w:eastAsia="cs-CZ"/>
        </w:rPr>
        <w:t>PhDr. Hana Landová, Ph.D.</w:t>
      </w:r>
      <w:r w:rsidR="004E0B9C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AE6B66">
        <w:rPr>
          <w:rFonts w:eastAsia="Times New Roman" w:cs="Arial"/>
          <w:color w:val="000000"/>
          <w:sz w:val="20"/>
          <w:szCs w:val="20"/>
          <w:lang w:eastAsia="cs-CZ"/>
        </w:rPr>
        <w:t>Knihovna České zemědělské univerzity v Praze</w:t>
      </w:r>
    </w:p>
    <w:p w:rsidR="00AE6B66" w:rsidRPr="00AE6B66" w:rsidRDefault="00AE6B66" w:rsidP="00AE6B66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AE6B66">
        <w:rPr>
          <w:rFonts w:eastAsia="Times New Roman" w:cs="Arial"/>
          <w:color w:val="000000"/>
          <w:sz w:val="20"/>
          <w:szCs w:val="20"/>
          <w:lang w:eastAsia="cs-CZ"/>
        </w:rPr>
        <w:t>Mgr. Olga Macháčková</w:t>
      </w:r>
      <w:r w:rsidR="004E0B9C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AE6B66">
        <w:rPr>
          <w:rFonts w:eastAsia="Times New Roman" w:cs="Arial"/>
          <w:color w:val="000000"/>
          <w:sz w:val="20"/>
          <w:szCs w:val="20"/>
          <w:lang w:eastAsia="cs-CZ"/>
        </w:rPr>
        <w:t>Vědecká knihovna v Olomouci</w:t>
      </w:r>
    </w:p>
    <w:p w:rsidR="00AE6B66" w:rsidRPr="00AE6B66" w:rsidRDefault="00AE6B66" w:rsidP="00AE6B66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AE6B66">
        <w:rPr>
          <w:rFonts w:eastAsia="Times New Roman" w:cs="Arial"/>
          <w:color w:val="000000"/>
          <w:sz w:val="20"/>
          <w:szCs w:val="20"/>
          <w:lang w:eastAsia="cs-CZ"/>
        </w:rPr>
        <w:t>Mgr. Michaela Mrázová</w:t>
      </w:r>
      <w:r w:rsidR="004E0B9C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AE6B66">
        <w:rPr>
          <w:rFonts w:eastAsia="Times New Roman" w:cs="Arial"/>
          <w:color w:val="000000"/>
          <w:sz w:val="20"/>
          <w:szCs w:val="20"/>
          <w:lang w:eastAsia="cs-CZ"/>
        </w:rPr>
        <w:t>Národní knihovna České republiky, Knihovnický institut</w:t>
      </w:r>
    </w:p>
    <w:p w:rsidR="007E59A8" w:rsidRDefault="00AE6B66" w:rsidP="00AE6B66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AE6B66">
        <w:rPr>
          <w:rFonts w:eastAsia="Times New Roman" w:cs="Arial"/>
          <w:color w:val="000000"/>
          <w:sz w:val="20"/>
          <w:szCs w:val="20"/>
          <w:lang w:eastAsia="cs-CZ"/>
        </w:rPr>
        <w:t>Bc. Eva Šenfeldová</w:t>
      </w:r>
      <w:r w:rsidR="004E0B9C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AE6B66">
        <w:rPr>
          <w:rFonts w:eastAsia="Times New Roman" w:cs="Arial"/>
          <w:color w:val="000000"/>
          <w:sz w:val="20"/>
          <w:szCs w:val="20"/>
          <w:lang w:eastAsia="cs-CZ"/>
        </w:rPr>
        <w:t>Středočeská vědecká knihovna v Kladně, příspěvková organizace</w:t>
      </w:r>
    </w:p>
    <w:p w:rsidR="00AE6B66" w:rsidRDefault="00AE6B66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 xml:space="preserve">Tajemnice: </w:t>
      </w:r>
    </w:p>
    <w:p w:rsidR="000A2F9E" w:rsidRPr="00842BDC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>Mgr. Pavlína Doležalová, Ministerstvo kultury</w:t>
      </w:r>
    </w:p>
    <w:p w:rsid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>Odborný g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 xml:space="preserve">arant: </w:t>
      </w:r>
    </w:p>
    <w:p w:rsidR="000A2F9E" w:rsidRDefault="007E59A8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7E59A8">
        <w:rPr>
          <w:rFonts w:eastAsia="Times New Roman" w:cs="Arial"/>
          <w:color w:val="000000"/>
          <w:sz w:val="20"/>
          <w:szCs w:val="20"/>
          <w:lang w:eastAsia="cs-CZ"/>
        </w:rPr>
        <w:t>Mgr. Roman Giebisch, Ph.D.</w:t>
      </w:r>
      <w:r w:rsidR="00601A55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7E59A8">
        <w:rPr>
          <w:rFonts w:eastAsia="Times New Roman" w:cs="Arial"/>
          <w:color w:val="000000"/>
          <w:sz w:val="20"/>
          <w:szCs w:val="20"/>
          <w:lang w:eastAsia="cs-CZ"/>
        </w:rPr>
        <w:t xml:space="preserve">Národní pedagogické muzeum a knihovna J. A. Komenského, Pedagogická knihovna </w:t>
      </w:r>
    </w:p>
    <w:p w:rsidR="000A2F9E" w:rsidRP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bookmarkStart w:id="0" w:name="_GoBack"/>
      <w:bookmarkEnd w:id="0"/>
    </w:p>
    <w:sectPr w:rsidR="000A2F9E" w:rsidRPr="000A2F9E" w:rsidSect="00087B3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B32"/>
    <w:rsid w:val="00026FF7"/>
    <w:rsid w:val="00087B32"/>
    <w:rsid w:val="000A2F9E"/>
    <w:rsid w:val="000B5B54"/>
    <w:rsid w:val="001262DA"/>
    <w:rsid w:val="001F6B2C"/>
    <w:rsid w:val="002164F8"/>
    <w:rsid w:val="00227386"/>
    <w:rsid w:val="00263360"/>
    <w:rsid w:val="002F34B9"/>
    <w:rsid w:val="0030363B"/>
    <w:rsid w:val="00445DCA"/>
    <w:rsid w:val="004530E2"/>
    <w:rsid w:val="004A2FDA"/>
    <w:rsid w:val="004E0B9C"/>
    <w:rsid w:val="00564E5A"/>
    <w:rsid w:val="00601A55"/>
    <w:rsid w:val="006236EC"/>
    <w:rsid w:val="00667EF6"/>
    <w:rsid w:val="00692BBB"/>
    <w:rsid w:val="006D0B83"/>
    <w:rsid w:val="007138F8"/>
    <w:rsid w:val="00715841"/>
    <w:rsid w:val="0073618D"/>
    <w:rsid w:val="007B3D63"/>
    <w:rsid w:val="007C26A6"/>
    <w:rsid w:val="007E59A8"/>
    <w:rsid w:val="00842BDC"/>
    <w:rsid w:val="008B7331"/>
    <w:rsid w:val="008C3604"/>
    <w:rsid w:val="008F7179"/>
    <w:rsid w:val="00914850"/>
    <w:rsid w:val="0096358F"/>
    <w:rsid w:val="00967B65"/>
    <w:rsid w:val="00A02987"/>
    <w:rsid w:val="00AB507F"/>
    <w:rsid w:val="00AE6B66"/>
    <w:rsid w:val="00B00F14"/>
    <w:rsid w:val="00B61D52"/>
    <w:rsid w:val="00B96F56"/>
    <w:rsid w:val="00C6612C"/>
    <w:rsid w:val="00D76C48"/>
    <w:rsid w:val="00DF756C"/>
    <w:rsid w:val="00EA3E92"/>
    <w:rsid w:val="00FF03A1"/>
    <w:rsid w:val="00FF4CF7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F7726"/>
  <w15:chartTrackingRefBased/>
  <w15:docId w15:val="{29755051-8036-410A-AAD8-043BA3E4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236EC"/>
    <w:pPr>
      <w:spacing w:after="0" w:line="240" w:lineRule="auto"/>
    </w:pPr>
    <w:rPr>
      <w:rFonts w:ascii="Arial" w:hAnsi="Ari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138F8"/>
    <w:pPr>
      <w:keepNext/>
      <w:keepLines/>
      <w:suppressAutoHyphens/>
      <w:spacing w:before="40"/>
      <w:outlineLvl w:val="1"/>
    </w:pPr>
    <w:rPr>
      <w:rFonts w:asciiTheme="minorHAnsi" w:eastAsiaTheme="majorEastAsia" w:hAnsiTheme="minorHAnsi" w:cstheme="majorBidi"/>
      <w:b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138F8"/>
    <w:rPr>
      <w:rFonts w:eastAsiaTheme="majorEastAsia" w:cstheme="majorBidi"/>
      <w:b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6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8ECE7-EBB6-4B24-A439-F9C17056E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104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 Pavlína</dc:creator>
  <cp:keywords/>
  <dc:description/>
  <cp:lastModifiedBy>Doležalová Pavlína</cp:lastModifiedBy>
  <cp:revision>41</cp:revision>
  <dcterms:created xsi:type="dcterms:W3CDTF">2025-03-13T08:50:00Z</dcterms:created>
  <dcterms:modified xsi:type="dcterms:W3CDTF">2026-05-06T14:54:00Z</dcterms:modified>
</cp:coreProperties>
</file>