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02" w:rsidRPr="003D4BF1" w:rsidRDefault="00776002" w:rsidP="003D4BF1">
      <w:pPr>
        <w:jc w:val="center"/>
        <w:rPr>
          <w:b/>
          <w:sz w:val="32"/>
          <w:szCs w:val="28"/>
        </w:rPr>
      </w:pPr>
      <w:r w:rsidRPr="003D4BF1">
        <w:rPr>
          <w:b/>
          <w:sz w:val="32"/>
          <w:szCs w:val="28"/>
        </w:rPr>
        <w:t>Souhrnná zpráva o realizaci projektů podpoř</w:t>
      </w:r>
      <w:r w:rsidR="003D4BF1" w:rsidRPr="003D4BF1">
        <w:rPr>
          <w:b/>
          <w:sz w:val="32"/>
          <w:szCs w:val="28"/>
        </w:rPr>
        <w:t xml:space="preserve">ených dotačním programem VISK 7 </w:t>
      </w:r>
      <w:r w:rsidRPr="003D4BF1">
        <w:rPr>
          <w:b/>
          <w:sz w:val="32"/>
          <w:szCs w:val="28"/>
        </w:rPr>
        <w:t>v roce 201</w:t>
      </w:r>
      <w:r w:rsidR="002966A1" w:rsidRPr="003D4BF1">
        <w:rPr>
          <w:b/>
          <w:sz w:val="32"/>
          <w:szCs w:val="28"/>
        </w:rPr>
        <w:t>3</w:t>
      </w:r>
    </w:p>
    <w:p w:rsidR="003D4BF1" w:rsidRPr="003D4BF1" w:rsidRDefault="003D4BF1" w:rsidP="00236D07">
      <w:pPr>
        <w:jc w:val="both"/>
        <w:rPr>
          <w:sz w:val="24"/>
          <w:szCs w:val="28"/>
        </w:rPr>
      </w:pPr>
    </w:p>
    <w:p w:rsidR="00776002" w:rsidRPr="003D4BF1" w:rsidRDefault="00776002" w:rsidP="00236D07">
      <w:pPr>
        <w:jc w:val="both"/>
        <w:rPr>
          <w:sz w:val="24"/>
          <w:szCs w:val="28"/>
        </w:rPr>
      </w:pPr>
      <w:r w:rsidRPr="003D4BF1">
        <w:rPr>
          <w:sz w:val="24"/>
          <w:szCs w:val="28"/>
        </w:rPr>
        <w:t>Zpracoval</w:t>
      </w:r>
      <w:r w:rsidR="003D4BF1">
        <w:rPr>
          <w:sz w:val="24"/>
          <w:szCs w:val="28"/>
        </w:rPr>
        <w:t xml:space="preserve"> odborný garant programu</w:t>
      </w:r>
      <w:r w:rsidRPr="003D4BF1">
        <w:rPr>
          <w:sz w:val="24"/>
          <w:szCs w:val="28"/>
        </w:rPr>
        <w:t>: Mgr. Tomáš Foltýn</w:t>
      </w:r>
    </w:p>
    <w:p w:rsidR="00776002" w:rsidRPr="00B777AC" w:rsidRDefault="00776002" w:rsidP="00236D07">
      <w:pPr>
        <w:pStyle w:val="Bezmezer"/>
        <w:numPr>
          <w:ilvl w:val="0"/>
          <w:numId w:val="1"/>
        </w:numPr>
        <w:jc w:val="both"/>
        <w:rPr>
          <w:b/>
          <w:i/>
          <w:u w:val="single"/>
        </w:rPr>
      </w:pPr>
      <w:r w:rsidRPr="00B777AC">
        <w:rPr>
          <w:b/>
          <w:i/>
          <w:u w:val="single"/>
        </w:rPr>
        <w:t>Základní statistické ukazatele:</w:t>
      </w:r>
    </w:p>
    <w:p w:rsidR="00776002" w:rsidRDefault="00776002" w:rsidP="00236D07">
      <w:pPr>
        <w:pStyle w:val="Bezmezer"/>
        <w:jc w:val="both"/>
      </w:pPr>
    </w:p>
    <w:p w:rsidR="00776002" w:rsidRDefault="00776002" w:rsidP="00236D07">
      <w:pPr>
        <w:pStyle w:val="Bezmezer"/>
        <w:jc w:val="both"/>
      </w:pPr>
      <w:r w:rsidRPr="00B777AC">
        <w:rPr>
          <w:b/>
        </w:rPr>
        <w:t>Počet podaných projektů</w:t>
      </w:r>
      <w:r>
        <w:t xml:space="preserve"> </w:t>
      </w:r>
      <w:r w:rsidR="002966A1">
        <w:t>19</w:t>
      </w:r>
    </w:p>
    <w:p w:rsidR="00776002" w:rsidRDefault="00776002" w:rsidP="00236D07">
      <w:pPr>
        <w:pStyle w:val="Bezmezer"/>
        <w:jc w:val="both"/>
      </w:pPr>
      <w:r w:rsidRPr="00B777AC">
        <w:rPr>
          <w:b/>
        </w:rPr>
        <w:t>Počet schválených projektů</w:t>
      </w:r>
      <w:r>
        <w:t xml:space="preserve"> </w:t>
      </w:r>
      <w:r w:rsidR="0079131B">
        <w:t>18</w:t>
      </w:r>
    </w:p>
    <w:p w:rsidR="00776002" w:rsidRDefault="00776002" w:rsidP="00236D07">
      <w:pPr>
        <w:pStyle w:val="Bezmezer"/>
        <w:jc w:val="both"/>
      </w:pPr>
      <w:r w:rsidRPr="00B777AC">
        <w:rPr>
          <w:b/>
        </w:rPr>
        <w:t>Finanční požadavky předložených projektů</w:t>
      </w:r>
      <w:r>
        <w:t xml:space="preserve"> </w:t>
      </w:r>
      <w:r w:rsidR="002966A1">
        <w:t>3 600 000</w:t>
      </w:r>
      <w:r>
        <w:t>,- Kč</w:t>
      </w:r>
    </w:p>
    <w:p w:rsidR="00776002" w:rsidRDefault="00776002" w:rsidP="00236D07">
      <w:pPr>
        <w:pStyle w:val="Bezmezer"/>
        <w:jc w:val="both"/>
      </w:pPr>
      <w:r w:rsidRPr="00B777AC">
        <w:rPr>
          <w:b/>
        </w:rPr>
        <w:t>Finanční prostředky schválených projektů</w:t>
      </w:r>
      <w:r>
        <w:t xml:space="preserve"> </w:t>
      </w:r>
      <w:r w:rsidR="002966A1">
        <w:t>3 480 000</w:t>
      </w:r>
      <w:r>
        <w:t xml:space="preserve">,- Kč </w:t>
      </w:r>
    </w:p>
    <w:p w:rsidR="00776002" w:rsidRDefault="00776002" w:rsidP="00236D07">
      <w:pPr>
        <w:pStyle w:val="Bezmezer"/>
        <w:jc w:val="both"/>
      </w:pPr>
      <w:r w:rsidRPr="00B777AC">
        <w:rPr>
          <w:b/>
        </w:rPr>
        <w:t>Počet reformátovaných stran dokumentů</w:t>
      </w:r>
      <w:r>
        <w:t xml:space="preserve"> </w:t>
      </w:r>
      <w:r w:rsidR="002966A1">
        <w:t>362 106</w:t>
      </w:r>
    </w:p>
    <w:p w:rsidR="002966A1" w:rsidRDefault="002966A1" w:rsidP="00236D07">
      <w:pPr>
        <w:pStyle w:val="Bezmezer"/>
        <w:jc w:val="both"/>
      </w:pPr>
    </w:p>
    <w:tbl>
      <w:tblPr>
        <w:tblpPr w:leftFromText="141" w:rightFromText="141" w:vertAnchor="text" w:horzAnchor="margin" w:tblpY="197"/>
        <w:tblW w:w="9262" w:type="dxa"/>
        <w:tblCellMar>
          <w:left w:w="70" w:type="dxa"/>
          <w:right w:w="70" w:type="dxa"/>
        </w:tblCellMar>
        <w:tblLook w:val="04A0" w:firstRow="1" w:lastRow="0" w:firstColumn="1" w:lastColumn="0" w:noHBand="0" w:noVBand="1"/>
      </w:tblPr>
      <w:tblGrid>
        <w:gridCol w:w="1240"/>
        <w:gridCol w:w="5000"/>
        <w:gridCol w:w="1462"/>
        <w:gridCol w:w="1560"/>
      </w:tblGrid>
      <w:tr w:rsidR="002966A1" w:rsidRPr="002966A1" w:rsidTr="002966A1">
        <w:trPr>
          <w:trHeight w:val="684"/>
        </w:trPr>
        <w:tc>
          <w:tcPr>
            <w:tcW w:w="1240" w:type="dxa"/>
            <w:tcBorders>
              <w:top w:val="single" w:sz="8" w:space="0" w:color="auto"/>
              <w:left w:val="single" w:sz="8" w:space="0" w:color="auto"/>
              <w:bottom w:val="single" w:sz="8" w:space="0" w:color="auto"/>
              <w:right w:val="single" w:sz="4" w:space="0" w:color="auto"/>
            </w:tcBorders>
            <w:shd w:val="clear" w:color="000000" w:fill="C5D9F1"/>
            <w:vAlign w:val="center"/>
            <w:hideMark/>
          </w:tcPr>
          <w:p w:rsidR="002966A1" w:rsidRPr="002966A1" w:rsidRDefault="002966A1" w:rsidP="002966A1">
            <w:pPr>
              <w:spacing w:after="0" w:line="240" w:lineRule="auto"/>
              <w:jc w:val="center"/>
              <w:rPr>
                <w:rFonts w:ascii="Arial CE" w:eastAsia="Times New Roman" w:hAnsi="Arial CE" w:cs="Arial CE"/>
                <w:b/>
                <w:bCs/>
                <w:sz w:val="20"/>
                <w:szCs w:val="20"/>
                <w:lang w:eastAsia="cs-CZ"/>
              </w:rPr>
            </w:pPr>
            <w:r w:rsidRPr="002966A1">
              <w:rPr>
                <w:rFonts w:ascii="Arial CE" w:eastAsia="Times New Roman" w:hAnsi="Arial CE" w:cs="Arial CE"/>
                <w:b/>
                <w:bCs/>
                <w:sz w:val="20"/>
                <w:szCs w:val="20"/>
                <w:lang w:eastAsia="cs-CZ"/>
              </w:rPr>
              <w:t>Číslo projektu</w:t>
            </w:r>
          </w:p>
        </w:tc>
        <w:tc>
          <w:tcPr>
            <w:tcW w:w="5000" w:type="dxa"/>
            <w:tcBorders>
              <w:top w:val="single" w:sz="8" w:space="0" w:color="auto"/>
              <w:left w:val="nil"/>
              <w:bottom w:val="single" w:sz="8" w:space="0" w:color="auto"/>
              <w:right w:val="single" w:sz="4" w:space="0" w:color="auto"/>
            </w:tcBorders>
            <w:shd w:val="clear" w:color="000000" w:fill="C5D9F1"/>
            <w:noWrap/>
            <w:vAlign w:val="center"/>
            <w:hideMark/>
          </w:tcPr>
          <w:p w:rsidR="002966A1" w:rsidRPr="002966A1" w:rsidRDefault="002966A1" w:rsidP="002966A1">
            <w:pPr>
              <w:spacing w:after="0" w:line="240" w:lineRule="auto"/>
              <w:jc w:val="center"/>
              <w:rPr>
                <w:rFonts w:ascii="Arial CE" w:eastAsia="Times New Roman" w:hAnsi="Arial CE" w:cs="Arial CE"/>
                <w:b/>
                <w:bCs/>
                <w:sz w:val="20"/>
                <w:szCs w:val="20"/>
                <w:lang w:eastAsia="cs-CZ"/>
              </w:rPr>
            </w:pPr>
            <w:r w:rsidRPr="002966A1">
              <w:rPr>
                <w:rFonts w:ascii="Arial CE" w:eastAsia="Times New Roman" w:hAnsi="Arial CE" w:cs="Arial CE"/>
                <w:b/>
                <w:bCs/>
                <w:sz w:val="20"/>
                <w:szCs w:val="20"/>
                <w:lang w:eastAsia="cs-CZ"/>
              </w:rPr>
              <w:t>Žadatel</w:t>
            </w:r>
          </w:p>
        </w:tc>
        <w:tc>
          <w:tcPr>
            <w:tcW w:w="1462" w:type="dxa"/>
            <w:tcBorders>
              <w:top w:val="single" w:sz="8" w:space="0" w:color="auto"/>
              <w:left w:val="nil"/>
              <w:bottom w:val="single" w:sz="8" w:space="0" w:color="auto"/>
              <w:right w:val="single" w:sz="4" w:space="0" w:color="auto"/>
            </w:tcBorders>
            <w:shd w:val="clear" w:color="000000" w:fill="C5D9F1"/>
            <w:noWrap/>
            <w:vAlign w:val="center"/>
            <w:hideMark/>
          </w:tcPr>
          <w:p w:rsidR="002966A1" w:rsidRPr="002966A1" w:rsidRDefault="002966A1" w:rsidP="002966A1">
            <w:pPr>
              <w:spacing w:after="0" w:line="240" w:lineRule="auto"/>
              <w:jc w:val="center"/>
              <w:rPr>
                <w:rFonts w:ascii="Arial CE" w:eastAsia="Times New Roman" w:hAnsi="Arial CE" w:cs="Arial CE"/>
                <w:b/>
                <w:bCs/>
                <w:sz w:val="20"/>
                <w:szCs w:val="20"/>
                <w:lang w:eastAsia="cs-CZ"/>
              </w:rPr>
            </w:pPr>
            <w:r w:rsidRPr="002966A1">
              <w:rPr>
                <w:rFonts w:ascii="Arial CE" w:eastAsia="Times New Roman" w:hAnsi="Arial CE" w:cs="Arial CE"/>
                <w:b/>
                <w:bCs/>
                <w:sz w:val="20"/>
                <w:szCs w:val="20"/>
                <w:lang w:eastAsia="cs-CZ"/>
              </w:rPr>
              <w:t>Požadavek (</w:t>
            </w:r>
            <w:proofErr w:type="spellStart"/>
            <w:r w:rsidRPr="002966A1">
              <w:rPr>
                <w:rFonts w:ascii="Arial CE" w:eastAsia="Times New Roman" w:hAnsi="Arial CE" w:cs="Arial CE"/>
                <w:b/>
                <w:bCs/>
                <w:sz w:val="20"/>
                <w:szCs w:val="20"/>
                <w:lang w:eastAsia="cs-CZ"/>
              </w:rPr>
              <w:t>neinv</w:t>
            </w:r>
            <w:proofErr w:type="spellEnd"/>
            <w:r w:rsidRPr="002966A1">
              <w:rPr>
                <w:rFonts w:ascii="Arial CE" w:eastAsia="Times New Roman" w:hAnsi="Arial CE" w:cs="Arial CE"/>
                <w:b/>
                <w:bCs/>
                <w:sz w:val="20"/>
                <w:szCs w:val="20"/>
                <w:lang w:eastAsia="cs-CZ"/>
              </w:rPr>
              <w:t>.)</w:t>
            </w:r>
          </w:p>
        </w:tc>
        <w:tc>
          <w:tcPr>
            <w:tcW w:w="1560" w:type="dxa"/>
            <w:tcBorders>
              <w:top w:val="single" w:sz="8" w:space="0" w:color="auto"/>
              <w:left w:val="nil"/>
              <w:bottom w:val="single" w:sz="8" w:space="0" w:color="auto"/>
              <w:right w:val="single" w:sz="8" w:space="0" w:color="auto"/>
            </w:tcBorders>
            <w:shd w:val="clear" w:color="000000" w:fill="C5D9F1"/>
            <w:noWrap/>
            <w:vAlign w:val="center"/>
            <w:hideMark/>
          </w:tcPr>
          <w:p w:rsidR="002966A1" w:rsidRPr="002966A1" w:rsidRDefault="002966A1" w:rsidP="002966A1">
            <w:pPr>
              <w:spacing w:after="0" w:line="240" w:lineRule="auto"/>
              <w:jc w:val="center"/>
              <w:rPr>
                <w:rFonts w:ascii="Arial CE" w:eastAsia="Times New Roman" w:hAnsi="Arial CE" w:cs="Arial CE"/>
                <w:b/>
                <w:bCs/>
                <w:sz w:val="20"/>
                <w:szCs w:val="20"/>
                <w:lang w:eastAsia="cs-CZ"/>
              </w:rPr>
            </w:pPr>
            <w:r w:rsidRPr="002966A1">
              <w:rPr>
                <w:rFonts w:ascii="Arial CE" w:eastAsia="Times New Roman" w:hAnsi="Arial CE" w:cs="Arial CE"/>
                <w:b/>
                <w:bCs/>
                <w:sz w:val="20"/>
                <w:szCs w:val="20"/>
                <w:lang w:eastAsia="cs-CZ"/>
              </w:rPr>
              <w:t>Schválená dotace</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 xml:space="preserve">Muzeum Karlovy Vary, </w:t>
            </w:r>
            <w:proofErr w:type="spellStart"/>
            <w:proofErr w:type="gramStart"/>
            <w:r w:rsidRPr="002966A1">
              <w:rPr>
                <w:rFonts w:ascii="Arial" w:eastAsia="Times New Roman" w:hAnsi="Arial" w:cs="Arial"/>
                <w:sz w:val="20"/>
                <w:szCs w:val="20"/>
                <w:lang w:eastAsia="cs-CZ"/>
              </w:rPr>
              <w:t>p.o</w:t>
            </w:r>
            <w:proofErr w:type="spellEnd"/>
            <w:r w:rsidRPr="002966A1">
              <w:rPr>
                <w:rFonts w:ascii="Arial" w:eastAsia="Times New Roman" w:hAnsi="Arial" w:cs="Arial"/>
                <w:sz w:val="20"/>
                <w:szCs w:val="20"/>
                <w:lang w:eastAsia="cs-CZ"/>
              </w:rPr>
              <w:t>.</w:t>
            </w:r>
            <w:proofErr w:type="gramEnd"/>
            <w:r w:rsidRPr="002966A1">
              <w:rPr>
                <w:rFonts w:ascii="Arial" w:eastAsia="Times New Roman" w:hAnsi="Arial" w:cs="Arial"/>
                <w:sz w:val="20"/>
                <w:szCs w:val="20"/>
                <w:lang w:eastAsia="cs-CZ"/>
              </w:rPr>
              <w:t xml:space="preserve"> Karlovarského kraje</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56 000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50 000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2</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Židovské muzeum v Praze</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364 000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364 000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3</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Vysoká škola ekonomická v Praze</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73 000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64 000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4</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Muzeum Dr. Bohuslava Horáka v Rokycanech</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18 000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18 000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5</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Národní filmový archiv</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85 000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76 000 Kč</w:t>
            </w:r>
          </w:p>
        </w:tc>
      </w:tr>
      <w:tr w:rsidR="002966A1" w:rsidRPr="002966A1" w:rsidTr="002966A1">
        <w:trPr>
          <w:trHeight w:val="276"/>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6</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Vojenský historický ústav</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707 000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707 000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7</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ČR - Národní lékařská knihovna</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100 000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100 000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8</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Moravská galerie v Brně</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35 000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33 000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9</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Národní archiv</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110 000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110 000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10</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Památník národního písemnictví</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164 000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164 000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11</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 xml:space="preserve">VÚ geodetický, topografický a kartografický, </w:t>
            </w:r>
            <w:proofErr w:type="spellStart"/>
            <w:proofErr w:type="gramStart"/>
            <w:r w:rsidRPr="002966A1">
              <w:rPr>
                <w:rFonts w:ascii="Arial" w:eastAsia="Times New Roman" w:hAnsi="Arial" w:cs="Arial"/>
                <w:sz w:val="20"/>
                <w:szCs w:val="20"/>
                <w:lang w:eastAsia="cs-CZ"/>
              </w:rPr>
              <w:t>v.v.</w:t>
            </w:r>
            <w:proofErr w:type="gramEnd"/>
            <w:r w:rsidRPr="002966A1">
              <w:rPr>
                <w:rFonts w:ascii="Arial" w:eastAsia="Times New Roman" w:hAnsi="Arial" w:cs="Arial"/>
                <w:sz w:val="20"/>
                <w:szCs w:val="20"/>
                <w:lang w:eastAsia="cs-CZ"/>
              </w:rPr>
              <w:t>i</w:t>
            </w:r>
            <w:proofErr w:type="spellEnd"/>
            <w:r w:rsidRPr="002966A1">
              <w:rPr>
                <w:rFonts w:ascii="Arial" w:eastAsia="Times New Roman" w:hAnsi="Arial" w:cs="Arial"/>
                <w:sz w:val="20"/>
                <w:szCs w:val="20"/>
                <w:lang w:eastAsia="cs-CZ"/>
              </w:rPr>
              <w:t>.</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216 000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216 000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12</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Národní muzeum</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130 000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130 000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13</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Městská knihovna v Praze</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105 000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105 000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14</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Ústav zemědělské ekonomiky a informací</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133 000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133 000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15</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Národní knihovna ČR</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1 083 000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1 000 000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16</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Severočeská vědecká knihovna v Ústí nad Labem</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31 000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31 000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17</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Městská knihovna Slavoj ve Dvoře Králové nad Labem</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11 000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sz w:val="20"/>
                <w:szCs w:val="20"/>
                <w:lang w:eastAsia="cs-CZ"/>
              </w:rPr>
            </w:pPr>
            <w:r w:rsidRPr="002966A1">
              <w:rPr>
                <w:rFonts w:ascii="Arial CE" w:eastAsia="Times New Roman" w:hAnsi="Arial CE" w:cs="Arial CE"/>
                <w:sz w:val="20"/>
                <w:szCs w:val="20"/>
                <w:lang w:eastAsia="cs-CZ"/>
              </w:rPr>
              <w:t>0 Kč</w:t>
            </w:r>
          </w:p>
        </w:tc>
      </w:tr>
      <w:tr w:rsidR="002966A1" w:rsidRPr="002966A1" w:rsidTr="002966A1">
        <w:trPr>
          <w:trHeight w:val="264"/>
        </w:trPr>
        <w:tc>
          <w:tcPr>
            <w:tcW w:w="1240" w:type="dxa"/>
            <w:tcBorders>
              <w:top w:val="nil"/>
              <w:left w:val="single" w:sz="8" w:space="0" w:color="auto"/>
              <w:bottom w:val="single" w:sz="4" w:space="0" w:color="auto"/>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18</w:t>
            </w:r>
          </w:p>
        </w:tc>
        <w:tc>
          <w:tcPr>
            <w:tcW w:w="5000"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Studijní a vědecká knihovna v Hradci Králové</w:t>
            </w:r>
          </w:p>
        </w:tc>
        <w:tc>
          <w:tcPr>
            <w:tcW w:w="1462" w:type="dxa"/>
            <w:tcBorders>
              <w:top w:val="nil"/>
              <w:left w:val="nil"/>
              <w:bottom w:val="single" w:sz="4"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33 000 Kč</w:t>
            </w:r>
          </w:p>
        </w:tc>
        <w:tc>
          <w:tcPr>
            <w:tcW w:w="1560" w:type="dxa"/>
            <w:tcBorders>
              <w:top w:val="nil"/>
              <w:left w:val="nil"/>
              <w:bottom w:val="single" w:sz="4"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33 000 Kč</w:t>
            </w:r>
          </w:p>
        </w:tc>
      </w:tr>
      <w:tr w:rsidR="002966A1" w:rsidRPr="002966A1" w:rsidTr="002966A1">
        <w:trPr>
          <w:trHeight w:val="276"/>
        </w:trPr>
        <w:tc>
          <w:tcPr>
            <w:tcW w:w="1240" w:type="dxa"/>
            <w:tcBorders>
              <w:top w:val="nil"/>
              <w:left w:val="single" w:sz="8" w:space="0" w:color="auto"/>
              <w:bottom w:val="nil"/>
              <w:right w:val="single" w:sz="4" w:space="0" w:color="auto"/>
            </w:tcBorders>
            <w:shd w:val="clear" w:color="auto" w:fill="auto"/>
            <w:noWrap/>
            <w:vAlign w:val="center"/>
            <w:hideMark/>
          </w:tcPr>
          <w:p w:rsidR="002966A1" w:rsidRPr="002966A1" w:rsidRDefault="002966A1" w:rsidP="002966A1">
            <w:pPr>
              <w:spacing w:after="0" w:line="240" w:lineRule="auto"/>
              <w:jc w:val="center"/>
              <w:rPr>
                <w:rFonts w:ascii="Arial" w:eastAsia="Times New Roman" w:hAnsi="Arial" w:cs="Arial"/>
                <w:sz w:val="20"/>
                <w:szCs w:val="20"/>
                <w:lang w:eastAsia="cs-CZ"/>
              </w:rPr>
            </w:pPr>
            <w:r w:rsidRPr="002966A1">
              <w:rPr>
                <w:rFonts w:ascii="Arial" w:eastAsia="Times New Roman" w:hAnsi="Arial" w:cs="Arial"/>
                <w:sz w:val="20"/>
                <w:szCs w:val="20"/>
                <w:lang w:eastAsia="cs-CZ"/>
              </w:rPr>
              <w:t>19</w:t>
            </w:r>
          </w:p>
        </w:tc>
        <w:tc>
          <w:tcPr>
            <w:tcW w:w="5000" w:type="dxa"/>
            <w:tcBorders>
              <w:top w:val="nil"/>
              <w:left w:val="nil"/>
              <w:bottom w:val="nil"/>
              <w:right w:val="single" w:sz="4" w:space="0" w:color="auto"/>
            </w:tcBorders>
            <w:shd w:val="clear" w:color="auto" w:fill="auto"/>
            <w:noWrap/>
            <w:vAlign w:val="bottom"/>
            <w:hideMark/>
          </w:tcPr>
          <w:p w:rsidR="002966A1" w:rsidRPr="002966A1" w:rsidRDefault="002966A1" w:rsidP="002966A1">
            <w:pPr>
              <w:spacing w:after="0" w:line="240" w:lineRule="auto"/>
              <w:rPr>
                <w:rFonts w:ascii="Arial" w:eastAsia="Times New Roman" w:hAnsi="Arial" w:cs="Arial"/>
                <w:sz w:val="20"/>
                <w:szCs w:val="20"/>
                <w:lang w:eastAsia="cs-CZ"/>
              </w:rPr>
            </w:pPr>
            <w:r w:rsidRPr="002966A1">
              <w:rPr>
                <w:rFonts w:ascii="Arial" w:eastAsia="Times New Roman" w:hAnsi="Arial" w:cs="Arial"/>
                <w:sz w:val="20"/>
                <w:szCs w:val="20"/>
                <w:lang w:eastAsia="cs-CZ"/>
              </w:rPr>
              <w:t>Studijní a vědecká knihovna Plzeňského kraje</w:t>
            </w:r>
          </w:p>
        </w:tc>
        <w:tc>
          <w:tcPr>
            <w:tcW w:w="1462" w:type="dxa"/>
            <w:tcBorders>
              <w:top w:val="nil"/>
              <w:left w:val="nil"/>
              <w:bottom w:val="nil"/>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146 000 Kč</w:t>
            </w:r>
          </w:p>
        </w:tc>
        <w:tc>
          <w:tcPr>
            <w:tcW w:w="1560" w:type="dxa"/>
            <w:tcBorders>
              <w:top w:val="nil"/>
              <w:left w:val="nil"/>
              <w:bottom w:val="nil"/>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w:eastAsia="Times New Roman" w:hAnsi="Arial" w:cs="Arial"/>
                <w:sz w:val="20"/>
                <w:szCs w:val="20"/>
                <w:lang w:eastAsia="cs-CZ"/>
              </w:rPr>
            </w:pPr>
            <w:r w:rsidRPr="002966A1">
              <w:rPr>
                <w:rFonts w:ascii="Arial" w:eastAsia="Times New Roman" w:hAnsi="Arial" w:cs="Arial"/>
                <w:sz w:val="20"/>
                <w:szCs w:val="20"/>
                <w:lang w:eastAsia="cs-CZ"/>
              </w:rPr>
              <w:t>146 000 Kč</w:t>
            </w:r>
          </w:p>
        </w:tc>
      </w:tr>
      <w:tr w:rsidR="002966A1" w:rsidRPr="002966A1" w:rsidTr="002966A1">
        <w:trPr>
          <w:trHeight w:val="276"/>
        </w:trPr>
        <w:tc>
          <w:tcPr>
            <w:tcW w:w="6240"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2966A1" w:rsidRPr="002966A1" w:rsidRDefault="002966A1" w:rsidP="002966A1">
            <w:pPr>
              <w:spacing w:after="0" w:line="240" w:lineRule="auto"/>
              <w:jc w:val="center"/>
              <w:rPr>
                <w:rFonts w:ascii="Arial" w:eastAsia="Times New Roman" w:hAnsi="Arial" w:cs="Arial"/>
                <w:b/>
                <w:bCs/>
                <w:sz w:val="20"/>
                <w:szCs w:val="20"/>
                <w:lang w:eastAsia="cs-CZ"/>
              </w:rPr>
            </w:pPr>
            <w:r w:rsidRPr="002966A1">
              <w:rPr>
                <w:rFonts w:ascii="Arial" w:eastAsia="Times New Roman" w:hAnsi="Arial" w:cs="Arial"/>
                <w:b/>
                <w:bCs/>
                <w:sz w:val="20"/>
                <w:szCs w:val="20"/>
                <w:lang w:eastAsia="cs-CZ"/>
              </w:rPr>
              <w:t>CELKEM</w:t>
            </w:r>
          </w:p>
        </w:tc>
        <w:tc>
          <w:tcPr>
            <w:tcW w:w="1462" w:type="dxa"/>
            <w:tcBorders>
              <w:top w:val="single" w:sz="8" w:space="0" w:color="auto"/>
              <w:left w:val="nil"/>
              <w:bottom w:val="single" w:sz="8" w:space="0" w:color="auto"/>
              <w:right w:val="single" w:sz="4"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b/>
                <w:bCs/>
                <w:sz w:val="20"/>
                <w:szCs w:val="20"/>
                <w:lang w:eastAsia="cs-CZ"/>
              </w:rPr>
            </w:pPr>
            <w:r w:rsidRPr="002966A1">
              <w:rPr>
                <w:rFonts w:ascii="Arial CE" w:eastAsia="Times New Roman" w:hAnsi="Arial CE" w:cs="Arial CE"/>
                <w:b/>
                <w:bCs/>
                <w:sz w:val="20"/>
                <w:szCs w:val="20"/>
                <w:lang w:eastAsia="cs-CZ"/>
              </w:rPr>
              <w:t>3 600 000 Kč</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2966A1" w:rsidRPr="002966A1" w:rsidRDefault="002966A1" w:rsidP="002966A1">
            <w:pPr>
              <w:spacing w:after="0" w:line="240" w:lineRule="auto"/>
              <w:jc w:val="right"/>
              <w:rPr>
                <w:rFonts w:ascii="Arial CE" w:eastAsia="Times New Roman" w:hAnsi="Arial CE" w:cs="Arial CE"/>
                <w:b/>
                <w:bCs/>
                <w:sz w:val="20"/>
                <w:szCs w:val="20"/>
                <w:lang w:eastAsia="cs-CZ"/>
              </w:rPr>
            </w:pPr>
            <w:r w:rsidRPr="002966A1">
              <w:rPr>
                <w:rFonts w:ascii="Arial CE" w:eastAsia="Times New Roman" w:hAnsi="Arial CE" w:cs="Arial CE"/>
                <w:b/>
                <w:bCs/>
                <w:sz w:val="20"/>
                <w:szCs w:val="20"/>
                <w:lang w:eastAsia="cs-CZ"/>
              </w:rPr>
              <w:t>3 480 000 Kč</w:t>
            </w:r>
          </w:p>
        </w:tc>
      </w:tr>
    </w:tbl>
    <w:p w:rsidR="002966A1" w:rsidRDefault="002966A1" w:rsidP="00236D07">
      <w:pPr>
        <w:pStyle w:val="Bezmezer"/>
        <w:jc w:val="both"/>
      </w:pPr>
    </w:p>
    <w:p w:rsidR="0079131B" w:rsidRDefault="0079131B" w:rsidP="00236D07">
      <w:pPr>
        <w:jc w:val="both"/>
      </w:pPr>
    </w:p>
    <w:p w:rsidR="0079131B" w:rsidRDefault="0079131B" w:rsidP="00236D07">
      <w:pPr>
        <w:jc w:val="both"/>
      </w:pPr>
    </w:p>
    <w:p w:rsidR="0079131B" w:rsidRDefault="0079131B" w:rsidP="00236D07">
      <w:pPr>
        <w:jc w:val="both"/>
      </w:pPr>
    </w:p>
    <w:p w:rsidR="0079131B" w:rsidRDefault="0079131B" w:rsidP="00236D07">
      <w:pPr>
        <w:jc w:val="both"/>
      </w:pPr>
    </w:p>
    <w:p w:rsidR="0079131B" w:rsidRDefault="0079131B" w:rsidP="00236D07">
      <w:pPr>
        <w:jc w:val="both"/>
      </w:pPr>
    </w:p>
    <w:p w:rsidR="00776002" w:rsidRDefault="00776002" w:rsidP="00236D07">
      <w:pPr>
        <w:jc w:val="both"/>
      </w:pPr>
      <w:r>
        <w:fldChar w:fldCharType="begin"/>
      </w:r>
      <w:r>
        <w:instrText xml:space="preserve"> LINK Excel.Sheet.8 "C:\\Users\\FOLTYNT\\AppData\\Local\\Temp\\VISK-7-vysledky.xls" "List1!R3C11:R31C13" \a \f 4 \h  \* MERGEFORMAT </w:instrText>
      </w:r>
      <w:r>
        <w:fldChar w:fldCharType="separate"/>
      </w:r>
    </w:p>
    <w:p w:rsidR="00776002" w:rsidRPr="00B777AC" w:rsidRDefault="00776002" w:rsidP="00236D07">
      <w:pPr>
        <w:pStyle w:val="Bezmezer"/>
        <w:numPr>
          <w:ilvl w:val="0"/>
          <w:numId w:val="1"/>
        </w:numPr>
        <w:jc w:val="both"/>
        <w:rPr>
          <w:b/>
          <w:i/>
          <w:u w:val="single"/>
        </w:rPr>
      </w:pPr>
      <w:r>
        <w:lastRenderedPageBreak/>
        <w:fldChar w:fldCharType="end"/>
      </w:r>
      <w:r w:rsidRPr="00D47299">
        <w:rPr>
          <w:b/>
          <w:i/>
          <w:u w:val="single"/>
        </w:rPr>
        <w:t xml:space="preserve"> </w:t>
      </w:r>
      <w:r>
        <w:rPr>
          <w:b/>
          <w:i/>
          <w:u w:val="single"/>
        </w:rPr>
        <w:t>Textová zpráva o realizaci projektů</w:t>
      </w:r>
      <w:r w:rsidRPr="00B777AC">
        <w:rPr>
          <w:b/>
          <w:i/>
          <w:u w:val="single"/>
        </w:rPr>
        <w:t>:</w:t>
      </w:r>
    </w:p>
    <w:p w:rsidR="00225FB7" w:rsidRDefault="00225FB7" w:rsidP="00236D07">
      <w:pPr>
        <w:jc w:val="both"/>
      </w:pPr>
      <w:r>
        <w:t>Zadáva</w:t>
      </w:r>
      <w:r w:rsidR="001A1DBD">
        <w:t>c</w:t>
      </w:r>
      <w:r>
        <w:t xml:space="preserve">í dokumentace pro program VISK 7 doznala v roce 2013 </w:t>
      </w:r>
      <w:r w:rsidR="00D03420">
        <w:t>dílčích</w:t>
      </w:r>
      <w:r>
        <w:t xml:space="preserve"> změn oproti předchozím létům. Nejzásadnější změnou bylo ukončení možnosti vytvářet digitální dokumenty podle technické specifikace DTD a zavedení jediného platného standardu definovaného Národní digitální knihovnou. Pro obrazové soubory se stal závazným formát JPEG 2000, textové soubory musely být dodány výhradně ve formátu </w:t>
      </w:r>
      <w:proofErr w:type="spellStart"/>
      <w:r>
        <w:t>ALTOxml</w:t>
      </w:r>
      <w:proofErr w:type="spellEnd"/>
      <w:r>
        <w:t xml:space="preserve">.  Mimo ochranného reformátování novodobých dokumentů byly v rámci dotace podporovány i další aktivity směřující k záchraně tohoto typu knihovních fondů. Mimo víceletou praxí ověřeného zhotovování ochranných obalů z nekyselé </w:t>
      </w:r>
      <w:r w:rsidR="00D03420">
        <w:t xml:space="preserve">lepenky a odkyselování svazků ohrožených degradací kyselého papíru byla již pro rok 2013 zvažována možnost včlenit do zadávacích podmínek i konzervátorské zásahy a aktivity směřující k systematickému průzkumu fyzického stavu jednotlivých </w:t>
      </w:r>
      <w:proofErr w:type="spellStart"/>
      <w:proofErr w:type="gramStart"/>
      <w:r w:rsidR="00D03420">
        <w:t>dokumentů.</w:t>
      </w:r>
      <w:r w:rsidR="001A1DBD">
        <w:t>J</w:t>
      </w:r>
      <w:r w:rsidR="00D03420">
        <w:t>ejich</w:t>
      </w:r>
      <w:proofErr w:type="spellEnd"/>
      <w:proofErr w:type="gramEnd"/>
      <w:r w:rsidR="00D03420">
        <w:t xml:space="preserve"> budoucí zahrnutí do aktivit programu VISK 7 dalším krokem v systematické ochraně novodobých dokumentů. Poslední podporovanou aktivitou je instalace nové verze systému Kramerius, prostřednictvím něhož mohou jednotlivé knihovny prezentovat výsledky svých digitalizačních aktivit koncovým uživatelům. </w:t>
      </w:r>
    </w:p>
    <w:p w:rsidR="00C1188D" w:rsidRDefault="00776002" w:rsidP="00236D07">
      <w:pPr>
        <w:jc w:val="both"/>
      </w:pPr>
      <w:r>
        <w:t xml:space="preserve">Hodnotící komisi programu VISK 7 bylo předloženo celkem </w:t>
      </w:r>
      <w:r w:rsidR="00C1188D">
        <w:t xml:space="preserve">19 </w:t>
      </w:r>
      <w:r>
        <w:t>projektů</w:t>
      </w:r>
      <w:r w:rsidR="00C1188D">
        <w:t xml:space="preserve">, z nichž většina </w:t>
      </w:r>
      <w:r w:rsidR="00476E0E">
        <w:t xml:space="preserve">byla tradičně směřována do oblasti digitalizace. Kladně hodnotit lze zejména aktivity knihoven, které digitalizují již několik </w:t>
      </w:r>
      <w:r w:rsidR="001645FF">
        <w:t xml:space="preserve">let </w:t>
      </w:r>
      <w:r w:rsidR="00476E0E">
        <w:t xml:space="preserve">ucelené řady důležitých regionálních titulů, jako jsou například Muzeum Karlovy Vary, Studijní a vědecká knihovna Hradec Králové či Severočeská vědecká knihovna Ústí nad Labem. Pozitivním rysem programu VISK 7 je </w:t>
      </w:r>
      <w:r w:rsidR="00A31F1E">
        <w:t>jeho rozšíření ve speciálních oborových knihovnách, například Národní lékařské knihovně či Knihovně Národního filmového archivu. V roce 2013 přibyla mezi tradiční účastníky programu VISK Moravská galerie Brno. Hodnotící komise na svém zasedání doporučila podpořit 18 projektů. Vyřazen byl projekt Městské knihovny Dvůr Králové nad Labem, který nesplňoval zásady zadávací dokumentace, neboť počítal s primárním zhotovením mikrofilmu a následnou digitalizací dle neplatných standardů. Celkov</w:t>
      </w:r>
      <w:r w:rsidR="001A1DBD">
        <w:t>é požadavky</w:t>
      </w:r>
      <w:r w:rsidR="00A31F1E">
        <w:t xml:space="preserve"> podaných žádostí byl</w:t>
      </w:r>
      <w:r w:rsidR="001A1DBD">
        <w:t>y ve výši</w:t>
      </w:r>
      <w:r w:rsidR="00A31F1E">
        <w:t xml:space="preserve"> 3 600 000,- Kč, rozděleno bylo 3 480 000,- Kč. Mimo</w:t>
      </w:r>
      <w:r w:rsidR="001A1DBD">
        <w:t>to</w:t>
      </w:r>
      <w:r w:rsidR="00A31F1E">
        <w:t xml:space="preserve"> došlo k dílčímu krácení rozpočtů u projektů Muzea Karlovy Vary (nesprávně stanovené položky spoluúčasti), Knihovny Vysoké školy ekonomické (</w:t>
      </w:r>
      <w:r w:rsidR="006C6B4F">
        <w:t>v žádosti byly zahrnuty režijní náklady, což odporuje zadávací dokumentaci), Národní</w:t>
      </w:r>
      <w:r w:rsidR="001645FF">
        <w:t>ho</w:t>
      </w:r>
      <w:r w:rsidR="006C6B4F">
        <w:t xml:space="preserve"> filmového archivu (neopodstatněné náklady na OON) a Moravské galerie Brno (předloženy nadsazené náklady na dopravu). Krácen byl i projekt Národní knihovny ČR z důvodu nedostatku finančních prostředků. </w:t>
      </w:r>
    </w:p>
    <w:p w:rsidR="006C6B4F" w:rsidRPr="00630B28" w:rsidRDefault="006C6B4F" w:rsidP="00236D07">
      <w:pPr>
        <w:jc w:val="both"/>
      </w:pPr>
      <w:r>
        <w:t xml:space="preserve">Nejvýznamnější činností podpořenou z dotace VISK 7 bylo reformátování dokumentů. Celkově bylo zpracováno 362 106 stran dokumentů, jejichž digitalizaci </w:t>
      </w:r>
      <w:r w:rsidR="001A1DBD">
        <w:t>provedly</w:t>
      </w:r>
      <w:r>
        <w:t xml:space="preserve"> nejen společnosti, jež se na spoluřešení jednotlivých projektů VISK 7 podílejí delší dobu (</w:t>
      </w:r>
      <w:proofErr w:type="spellStart"/>
      <w:r>
        <w:t>Ampaco</w:t>
      </w:r>
      <w:proofErr w:type="spellEnd"/>
      <w:r>
        <w:t xml:space="preserve">, </w:t>
      </w:r>
      <w:proofErr w:type="spellStart"/>
      <w:r>
        <w:t>Elsyst</w:t>
      </w:r>
      <w:proofErr w:type="spellEnd"/>
      <w:r>
        <w:t xml:space="preserve"> </w:t>
      </w:r>
      <w:proofErr w:type="spellStart"/>
      <w:r>
        <w:t>Engineering</w:t>
      </w:r>
      <w:proofErr w:type="spellEnd"/>
      <w:r>
        <w:t xml:space="preserve">, </w:t>
      </w:r>
      <w:proofErr w:type="spellStart"/>
      <w:r>
        <w:t>Microna</w:t>
      </w:r>
      <w:proofErr w:type="spellEnd"/>
      <w:r>
        <w:t xml:space="preserve">), ale i další firmy, které nabyly zkušenosti zejména díky pracím pro krajská digitalizační centra (Exon, </w:t>
      </w:r>
      <w:proofErr w:type="spellStart"/>
      <w:r>
        <w:t>Scanservice</w:t>
      </w:r>
      <w:proofErr w:type="spellEnd"/>
      <w:r>
        <w:t xml:space="preserve"> apod.). Zvyšující se konkurence v oblasti digitalizace může </w:t>
      </w:r>
      <w:r w:rsidR="001D2D6F">
        <w:t xml:space="preserve">mít </w:t>
      </w:r>
      <w:r>
        <w:t xml:space="preserve">do budoucna pozitivní efekt ve snižování nákladů na komplexní zhotovení jedné stránky dokumentu, což může zvýšit počet celkově reformátovaných stran. </w:t>
      </w:r>
      <w:r w:rsidR="001D2D6F">
        <w:t xml:space="preserve">Tento rys byl patrný již v roce 2013, kdy některé instituce požádaly o rozšíření projektu o další tituly či ročníky. Účast dalších firem však může přinést i rizika spojená s vyhotovením </w:t>
      </w:r>
      <w:r w:rsidR="00E226EA">
        <w:t xml:space="preserve">nevalidních dokumentů, neboť zhotovení kvalitních PSP balíčků obsahujících soubory METS/ALTO s platnými </w:t>
      </w:r>
      <w:proofErr w:type="spellStart"/>
      <w:r w:rsidR="00E226EA">
        <w:t>provazbami</w:t>
      </w:r>
      <w:proofErr w:type="spellEnd"/>
      <w:r w:rsidR="00E226EA">
        <w:t xml:space="preserve"> je velice komplikované. Jednotliv</w:t>
      </w:r>
      <w:r w:rsidR="001A1DBD">
        <w:t>í</w:t>
      </w:r>
      <w:r w:rsidR="00E226EA">
        <w:t xml:space="preserve"> žadatelé by tak měli dbát na dobře připravená výběrová řízení a do následných smluv </w:t>
      </w:r>
      <w:proofErr w:type="gramStart"/>
      <w:r w:rsidR="00E226EA">
        <w:t>zakomponovat  reklamační</w:t>
      </w:r>
      <w:proofErr w:type="gramEnd"/>
      <w:r w:rsidR="00E226EA">
        <w:t xml:space="preserve"> podmínky, </w:t>
      </w:r>
      <w:r w:rsidR="001A1DBD">
        <w:t>garantující</w:t>
      </w:r>
      <w:r w:rsidR="00E226EA">
        <w:t xml:space="preserve"> včasné opravy nesprávně vytvořených datových balíčků. Tento postup byl uplatněn po kontrole dat vytvářených dodavatelem Knihovny Vysoké školy ekonomické, kdy se dobře nastavené parametry reklamace ukázaly důležitými</w:t>
      </w:r>
      <w:r w:rsidR="001A1DBD">
        <w:t xml:space="preserve">. </w:t>
      </w:r>
      <w:r w:rsidR="00E226EA">
        <w:t xml:space="preserve">Národní knihovna ČR je díky vstupním validacím schopna </w:t>
      </w:r>
      <w:r w:rsidR="00E226EA">
        <w:lastRenderedPageBreak/>
        <w:t>z</w:t>
      </w:r>
      <w:r w:rsidR="00DD0CF8">
        <w:t xml:space="preserve">kontrolovat kvalitu dat, za něž však ručí žadatel o dotaci, který musí samozřejmě </w:t>
      </w:r>
      <w:r w:rsidR="00DD0CF8" w:rsidRPr="00630B28">
        <w:t xml:space="preserve">následně sjednat se svým dodavatelem nápravu. </w:t>
      </w:r>
      <w:r w:rsidR="00E226EA" w:rsidRPr="00630B28">
        <w:t xml:space="preserve"> </w:t>
      </w:r>
    </w:p>
    <w:p w:rsidR="00DD0CF8" w:rsidRDefault="00DD0CF8" w:rsidP="00236D07">
      <w:pPr>
        <w:jc w:val="both"/>
      </w:pPr>
      <w:r w:rsidRPr="00630B28">
        <w:t>Mimo vlastní digitalizac</w:t>
      </w:r>
      <w:r w:rsidR="001A1DBD">
        <w:t>i</w:t>
      </w:r>
      <w:r w:rsidRPr="00630B28">
        <w:t xml:space="preserve"> byly podpořeny i další aktivity směřující k ochraně novodobých knihovních fondů. Městská knihovna Praha financovala prostřednictvím projektu zhotovení 1025 ks krabiček vyrobených z archivní lepenky, ochranné obaly (z vlastních zdrojů) byly vyrobeny i pro dokumenty Studijní a vědecké knihovny Hradec Králové. Samostatnou kapitolou byl projekt Národní knihovny ČR, který v sobě spojoval dvě větší aktivity – odkyselení dokumentů a pilotní projekt </w:t>
      </w:r>
      <w:proofErr w:type="spellStart"/>
      <w:r w:rsidRPr="00630B28">
        <w:t>ANLretro</w:t>
      </w:r>
      <w:proofErr w:type="spellEnd"/>
      <w:r w:rsidRPr="00630B28">
        <w:t xml:space="preserve">, jehož výsledky jsou důležité i pro další subprogramy VISK. </w:t>
      </w:r>
      <w:r w:rsidRPr="00630B28">
        <w:rPr>
          <w:rFonts w:asciiTheme="minorHAnsi" w:hAnsiTheme="minorHAnsi" w:cstheme="minorHAnsi"/>
        </w:rPr>
        <w:t xml:space="preserve">Pro potřeby výběru dokumentů vhodných pro odkyselení byly použity výsledky systematických průzkumů novodobých fondů, které jsou evidovány ve funkční aplikaci. Pro </w:t>
      </w:r>
      <w:proofErr w:type="spellStart"/>
      <w:r w:rsidRPr="00630B28">
        <w:rPr>
          <w:rFonts w:asciiTheme="minorHAnsi" w:hAnsiTheme="minorHAnsi" w:cstheme="minorHAnsi"/>
        </w:rPr>
        <w:t>deacidifikaci</w:t>
      </w:r>
      <w:proofErr w:type="spellEnd"/>
      <w:r w:rsidRPr="00630B28">
        <w:rPr>
          <w:rFonts w:asciiTheme="minorHAnsi" w:hAnsiTheme="minorHAnsi" w:cstheme="minorHAnsi"/>
        </w:rPr>
        <w:t xml:space="preserve"> na pracovišti</w:t>
      </w:r>
      <w:r w:rsidRPr="00630B28">
        <w:t xml:space="preserve"> </w:t>
      </w:r>
      <w:proofErr w:type="spellStart"/>
      <w:r w:rsidRPr="00630B28">
        <w:rPr>
          <w:rFonts w:asciiTheme="minorHAnsi" w:hAnsiTheme="minorHAnsi" w:cstheme="minorHAnsi"/>
        </w:rPr>
        <w:t>Zentrum</w:t>
      </w:r>
      <w:proofErr w:type="spellEnd"/>
      <w:r w:rsidRPr="00630B28">
        <w:rPr>
          <w:rFonts w:asciiTheme="minorHAnsi" w:hAnsiTheme="minorHAnsi" w:cstheme="minorHAnsi"/>
        </w:rPr>
        <w:t xml:space="preserve"> </w:t>
      </w:r>
      <w:proofErr w:type="spellStart"/>
      <w:r w:rsidRPr="00630B28">
        <w:rPr>
          <w:rFonts w:asciiTheme="minorHAnsi" w:hAnsiTheme="minorHAnsi" w:cstheme="minorHAnsi"/>
        </w:rPr>
        <w:t>für</w:t>
      </w:r>
      <w:proofErr w:type="spellEnd"/>
      <w:r w:rsidRPr="00630B28">
        <w:rPr>
          <w:rFonts w:asciiTheme="minorHAnsi" w:hAnsiTheme="minorHAnsi" w:cstheme="minorHAnsi"/>
        </w:rPr>
        <w:t xml:space="preserve"> </w:t>
      </w:r>
      <w:proofErr w:type="spellStart"/>
      <w:r w:rsidRPr="00630B28">
        <w:rPr>
          <w:rFonts w:asciiTheme="minorHAnsi" w:hAnsiTheme="minorHAnsi" w:cstheme="minorHAnsi"/>
        </w:rPr>
        <w:t>Bucherhaltung</w:t>
      </w:r>
      <w:proofErr w:type="spellEnd"/>
      <w:r w:rsidRPr="00630B28">
        <w:rPr>
          <w:rFonts w:asciiTheme="minorHAnsi" w:hAnsiTheme="minorHAnsi" w:cstheme="minorHAnsi"/>
        </w:rPr>
        <w:t xml:space="preserve"> </w:t>
      </w:r>
      <w:proofErr w:type="spellStart"/>
      <w:r w:rsidRPr="00630B28">
        <w:rPr>
          <w:rFonts w:asciiTheme="minorHAnsi" w:hAnsiTheme="minorHAnsi" w:cstheme="minorHAnsi"/>
        </w:rPr>
        <w:t>GmbH</w:t>
      </w:r>
      <w:proofErr w:type="spellEnd"/>
      <w:r w:rsidRPr="00630B28">
        <w:rPr>
          <w:rFonts w:asciiTheme="minorHAnsi" w:hAnsiTheme="minorHAnsi" w:cstheme="minorHAnsi"/>
        </w:rPr>
        <w:t xml:space="preserve">, </w:t>
      </w:r>
      <w:proofErr w:type="spellStart"/>
      <w:r w:rsidRPr="00630B28">
        <w:rPr>
          <w:rFonts w:asciiTheme="minorHAnsi" w:hAnsiTheme="minorHAnsi" w:cstheme="minorHAnsi"/>
        </w:rPr>
        <w:t>Leipzig</w:t>
      </w:r>
      <w:proofErr w:type="spellEnd"/>
      <w:r w:rsidRPr="00630B28">
        <w:rPr>
          <w:rFonts w:asciiTheme="minorHAnsi" w:hAnsiTheme="minorHAnsi" w:cstheme="minorHAnsi"/>
        </w:rPr>
        <w:t xml:space="preserve"> byly zvoleny dokumenty, u nichž byl tento zákrok žádoucí, a dále typologicky vybrané dokumenty, na nichž se testovala funkčnost zvoleného řešení. Vzhledem k dosaženým uspokojivým výsledkům se ukázalo, že pro </w:t>
      </w:r>
      <w:r w:rsidR="00630B28" w:rsidRPr="00630B28">
        <w:rPr>
          <w:rFonts w:asciiTheme="minorHAnsi" w:hAnsiTheme="minorHAnsi" w:cstheme="minorHAnsi"/>
        </w:rPr>
        <w:t>výběr vhodných dokumentů je průběžný průzkum fondů velice důležitý.</w:t>
      </w:r>
      <w:r w:rsidR="00630B28">
        <w:rPr>
          <w:rFonts w:asciiTheme="minorHAnsi" w:hAnsiTheme="minorHAnsi" w:cstheme="minorHAnsi"/>
        </w:rPr>
        <w:t xml:space="preserve">  P</w:t>
      </w:r>
      <w:r w:rsidR="00630B28" w:rsidRPr="00630B28">
        <w:rPr>
          <w:rFonts w:asciiTheme="minorHAnsi" w:hAnsiTheme="minorHAnsi" w:cstheme="minorHAnsi"/>
        </w:rPr>
        <w:t xml:space="preserve">ředmětem </w:t>
      </w:r>
      <w:r w:rsidR="00630B28">
        <w:rPr>
          <w:rFonts w:asciiTheme="minorHAnsi" w:hAnsiTheme="minorHAnsi" w:cstheme="minorHAnsi"/>
        </w:rPr>
        <w:t xml:space="preserve">projektu </w:t>
      </w:r>
      <w:proofErr w:type="spellStart"/>
      <w:r w:rsidR="00630B28">
        <w:rPr>
          <w:rFonts w:asciiTheme="minorHAnsi" w:hAnsiTheme="minorHAnsi" w:cstheme="minorHAnsi"/>
        </w:rPr>
        <w:t>ANLretro</w:t>
      </w:r>
      <w:proofErr w:type="spellEnd"/>
      <w:r w:rsidR="00630B28">
        <w:rPr>
          <w:rFonts w:asciiTheme="minorHAnsi" w:hAnsiTheme="minorHAnsi" w:cstheme="minorHAnsi"/>
        </w:rPr>
        <w:t xml:space="preserve"> </w:t>
      </w:r>
      <w:r w:rsidR="00630B28" w:rsidRPr="00630B28">
        <w:rPr>
          <w:rFonts w:asciiTheme="minorHAnsi" w:hAnsiTheme="minorHAnsi" w:cstheme="minorHAnsi"/>
        </w:rPr>
        <w:t>byla digitalizace</w:t>
      </w:r>
      <w:r w:rsidR="00630B28">
        <w:rPr>
          <w:rFonts w:asciiTheme="minorHAnsi" w:hAnsiTheme="minorHAnsi" w:cstheme="minorHAnsi"/>
        </w:rPr>
        <w:t xml:space="preserve"> a následné analytické zpracování (včetně doplnění informací o MDT, DDT atd.)</w:t>
      </w:r>
      <w:r w:rsidR="00630B28" w:rsidRPr="00630B28">
        <w:rPr>
          <w:rFonts w:asciiTheme="minorHAnsi" w:hAnsiTheme="minorHAnsi" w:cstheme="minorHAnsi"/>
        </w:rPr>
        <w:t xml:space="preserve"> vybraných periodik z let 2009 a 2010, </w:t>
      </w:r>
      <w:r w:rsidR="00630B28">
        <w:rPr>
          <w:rFonts w:asciiTheme="minorHAnsi" w:hAnsiTheme="minorHAnsi" w:cstheme="minorHAnsi"/>
        </w:rPr>
        <w:t>u nichž</w:t>
      </w:r>
      <w:r w:rsidR="00630B28" w:rsidRPr="00630B28">
        <w:rPr>
          <w:rFonts w:asciiTheme="minorHAnsi" w:hAnsiTheme="minorHAnsi" w:cstheme="minorHAnsi"/>
        </w:rPr>
        <w:t xml:space="preserve"> se již nejevila možnost získat jejich zpracovaný obsah v digitální formě či ty, jež už nejsou v dnešní době vydávány. </w:t>
      </w:r>
      <w:r w:rsidR="00630B28">
        <w:rPr>
          <w:rFonts w:asciiTheme="minorHAnsi" w:hAnsiTheme="minorHAnsi" w:cstheme="minorHAnsi"/>
        </w:rPr>
        <w:t xml:space="preserve">Na projektu se podílely </w:t>
      </w:r>
      <w:r w:rsidR="00630B28" w:rsidRPr="00630B28">
        <w:rPr>
          <w:rFonts w:asciiTheme="minorHAnsi" w:hAnsiTheme="minorHAnsi" w:cstheme="minorHAnsi"/>
        </w:rPr>
        <w:t>odborn</w:t>
      </w:r>
      <w:r w:rsidR="00630B28">
        <w:rPr>
          <w:rFonts w:asciiTheme="minorHAnsi" w:hAnsiTheme="minorHAnsi" w:cstheme="minorHAnsi"/>
        </w:rPr>
        <w:t xml:space="preserve">é pracovnice </w:t>
      </w:r>
      <w:r w:rsidR="00630B28" w:rsidRPr="00630B28">
        <w:rPr>
          <w:rFonts w:asciiTheme="minorHAnsi" w:hAnsiTheme="minorHAnsi" w:cstheme="minorHAnsi"/>
        </w:rPr>
        <w:t>ze Studijní a vědecké knihovny Hradec Králové a Střed</w:t>
      </w:r>
      <w:r w:rsidR="00630B28">
        <w:rPr>
          <w:rFonts w:asciiTheme="minorHAnsi" w:hAnsiTheme="minorHAnsi" w:cstheme="minorHAnsi"/>
        </w:rPr>
        <w:t xml:space="preserve">očeské vědecké knihovny Kladno. </w:t>
      </w:r>
      <w:r w:rsidR="00630B28" w:rsidRPr="00630B28">
        <w:rPr>
          <w:rFonts w:asciiTheme="minorHAnsi" w:hAnsiTheme="minorHAnsi" w:cstheme="minorHAnsi"/>
        </w:rPr>
        <w:t xml:space="preserve">Projekt </w:t>
      </w:r>
      <w:proofErr w:type="spellStart"/>
      <w:r w:rsidR="00630B28" w:rsidRPr="00630B28">
        <w:rPr>
          <w:rFonts w:asciiTheme="minorHAnsi" w:hAnsiTheme="minorHAnsi" w:cstheme="minorHAnsi"/>
        </w:rPr>
        <w:t>ANLretro</w:t>
      </w:r>
      <w:proofErr w:type="spellEnd"/>
      <w:r w:rsidR="00630B28" w:rsidRPr="00630B28">
        <w:rPr>
          <w:rFonts w:asciiTheme="minorHAnsi" w:hAnsiTheme="minorHAnsi" w:cstheme="minorHAnsi"/>
        </w:rPr>
        <w:t xml:space="preserve"> byl vystavěn na technologii společnosti </w:t>
      </w:r>
      <w:proofErr w:type="spellStart"/>
      <w:r w:rsidR="00630B28" w:rsidRPr="00630B28">
        <w:rPr>
          <w:rFonts w:asciiTheme="minorHAnsi" w:hAnsiTheme="minorHAnsi" w:cstheme="minorHAnsi"/>
        </w:rPr>
        <w:t>Elsyst</w:t>
      </w:r>
      <w:proofErr w:type="spellEnd"/>
      <w:r w:rsidR="00630B28" w:rsidRPr="00630B28">
        <w:rPr>
          <w:rFonts w:asciiTheme="minorHAnsi" w:hAnsiTheme="minorHAnsi" w:cstheme="minorHAnsi"/>
        </w:rPr>
        <w:t xml:space="preserve"> </w:t>
      </w:r>
      <w:proofErr w:type="spellStart"/>
      <w:r w:rsidR="00630B28" w:rsidRPr="00630B28">
        <w:rPr>
          <w:rFonts w:asciiTheme="minorHAnsi" w:hAnsiTheme="minorHAnsi" w:cstheme="minorHAnsi"/>
        </w:rPr>
        <w:t>Engineering</w:t>
      </w:r>
      <w:proofErr w:type="spellEnd"/>
      <w:r w:rsidR="00630B28" w:rsidRPr="00630B28">
        <w:rPr>
          <w:rFonts w:asciiTheme="minorHAnsi" w:hAnsiTheme="minorHAnsi" w:cstheme="minorHAnsi"/>
        </w:rPr>
        <w:t xml:space="preserve"> </w:t>
      </w:r>
      <w:proofErr w:type="spellStart"/>
      <w:r w:rsidR="00630B28" w:rsidRPr="00630B28">
        <w:rPr>
          <w:rFonts w:asciiTheme="minorHAnsi" w:hAnsiTheme="minorHAnsi" w:cstheme="minorHAnsi"/>
        </w:rPr>
        <w:t>Sirius</w:t>
      </w:r>
      <w:proofErr w:type="spellEnd"/>
      <w:r w:rsidR="00630B28" w:rsidRPr="00630B28">
        <w:rPr>
          <w:rFonts w:asciiTheme="minorHAnsi" w:hAnsiTheme="minorHAnsi" w:cstheme="minorHAnsi"/>
        </w:rPr>
        <w:t xml:space="preserve"> NDK 2013 ANL Retro, </w:t>
      </w:r>
      <w:r w:rsidR="00630B28">
        <w:rPr>
          <w:rFonts w:asciiTheme="minorHAnsi" w:hAnsiTheme="minorHAnsi" w:cstheme="minorHAnsi"/>
        </w:rPr>
        <w:t>do něhož</w:t>
      </w:r>
      <w:r w:rsidR="00630B28" w:rsidRPr="00630B28">
        <w:rPr>
          <w:rFonts w:asciiTheme="minorHAnsi" w:hAnsiTheme="minorHAnsi" w:cstheme="minorHAnsi"/>
        </w:rPr>
        <w:t xml:space="preserve"> byly vloženy funkcionality, které umožnily řešení projektu na bázi server/klient. Během řešení projektu </w:t>
      </w:r>
      <w:proofErr w:type="spellStart"/>
      <w:r w:rsidR="00630B28" w:rsidRPr="00630B28">
        <w:rPr>
          <w:rFonts w:asciiTheme="minorHAnsi" w:hAnsiTheme="minorHAnsi" w:cstheme="minorHAnsi"/>
        </w:rPr>
        <w:t>ANLretro</w:t>
      </w:r>
      <w:proofErr w:type="spellEnd"/>
      <w:r w:rsidR="00630B28" w:rsidRPr="00630B28">
        <w:rPr>
          <w:rFonts w:asciiTheme="minorHAnsi" w:hAnsiTheme="minorHAnsi" w:cstheme="minorHAnsi"/>
        </w:rPr>
        <w:t xml:space="preserve"> se ukázalo, že zpracování článků ve variantě server/klient s následným kompletním exportem celého datového balíčku je možné, byť s mnoha výhradami k funkčnosti systému, rychlosti zpracování, uživatelskému rozhraní či optimalizaci systému. Zjistit nedostatky a potenciální budoucí využitelnost tohoto systému však patřilo mezi základní cíle </w:t>
      </w:r>
      <w:r w:rsidR="00630B28">
        <w:rPr>
          <w:rFonts w:asciiTheme="minorHAnsi" w:hAnsiTheme="minorHAnsi" w:cstheme="minorHAnsi"/>
        </w:rPr>
        <w:t xml:space="preserve">pilotního </w:t>
      </w:r>
      <w:r w:rsidR="00630B28" w:rsidRPr="00630B28">
        <w:rPr>
          <w:rFonts w:asciiTheme="minorHAnsi" w:hAnsiTheme="minorHAnsi" w:cstheme="minorHAnsi"/>
        </w:rPr>
        <w:t xml:space="preserve">projektu. Mezi základní předpoklady dalšího použití testovaného technologického řešení a obecně i využití digitálního obsahu pro potřeby analytického zpracování periodických titulů patří stanovení jasné, udržitelné a přesně definované koncepce analytického zpracování periodických titulů pro budoucí léta, která bude postavena na současných trendech vytváření článkové bibliografie (zejména zkušeností zahraničních pracovišť) včetně využití moderních technologií. Dále je nutné </w:t>
      </w:r>
      <w:r w:rsidR="00630B28">
        <w:rPr>
          <w:rFonts w:asciiTheme="minorHAnsi" w:hAnsiTheme="minorHAnsi" w:cstheme="minorHAnsi"/>
        </w:rPr>
        <w:t xml:space="preserve">zajistit odpovídající </w:t>
      </w:r>
      <w:r w:rsidR="00630B28" w:rsidRPr="00630B28">
        <w:rPr>
          <w:rFonts w:asciiTheme="minorHAnsi" w:hAnsiTheme="minorHAnsi" w:cstheme="minorHAnsi"/>
        </w:rPr>
        <w:t xml:space="preserve">organizační a finanční </w:t>
      </w:r>
      <w:r w:rsidR="00435E64" w:rsidRPr="00630B28">
        <w:rPr>
          <w:rFonts w:asciiTheme="minorHAnsi" w:hAnsiTheme="minorHAnsi" w:cstheme="minorHAnsi"/>
        </w:rPr>
        <w:t>zabezpečení</w:t>
      </w:r>
      <w:r w:rsidR="00630B28" w:rsidRPr="00630B28">
        <w:rPr>
          <w:rFonts w:asciiTheme="minorHAnsi" w:hAnsiTheme="minorHAnsi" w:cstheme="minorHAnsi"/>
        </w:rPr>
        <w:t xml:space="preserve"> této koncepce, její </w:t>
      </w:r>
      <w:r w:rsidR="00630B28" w:rsidRPr="00435E64">
        <w:rPr>
          <w:rFonts w:asciiTheme="minorHAnsi" w:hAnsiTheme="minorHAnsi" w:cstheme="minorHAnsi"/>
        </w:rPr>
        <w:t xml:space="preserve">zakotvení </w:t>
      </w:r>
      <w:r w:rsidR="00435E64">
        <w:rPr>
          <w:rFonts w:asciiTheme="minorHAnsi" w:hAnsiTheme="minorHAnsi" w:cstheme="minorHAnsi"/>
        </w:rPr>
        <w:t>v odpovědných pracovních skupinách SDRUK či ÚKR</w:t>
      </w:r>
      <w:r w:rsidR="00630B28" w:rsidRPr="00630B28">
        <w:rPr>
          <w:rFonts w:asciiTheme="minorHAnsi" w:hAnsiTheme="minorHAnsi" w:cstheme="minorHAnsi"/>
        </w:rPr>
        <w:t xml:space="preserve"> a stanovení odpovědných osob. V případě rozhodnutí, které bude směřovat k další optimalizaci a případně praktickému využití technologie testované v rámci tohoto projektu je třeba profinancovat další vývojové práce spojené se zkvalitněním systému po funkční i uživatelské stránce dle návrhů odborných pracovníků podílejících se na testování </w:t>
      </w:r>
      <w:bookmarkStart w:id="0" w:name="_GoBack"/>
      <w:bookmarkEnd w:id="0"/>
      <w:r w:rsidR="00630B28" w:rsidRPr="00630B28">
        <w:rPr>
          <w:rFonts w:asciiTheme="minorHAnsi" w:hAnsiTheme="minorHAnsi" w:cstheme="minorHAnsi"/>
        </w:rPr>
        <w:t xml:space="preserve">v rámci projektu </w:t>
      </w:r>
      <w:proofErr w:type="spellStart"/>
      <w:r w:rsidR="00630B28" w:rsidRPr="00630B28">
        <w:rPr>
          <w:rFonts w:asciiTheme="minorHAnsi" w:hAnsiTheme="minorHAnsi" w:cstheme="minorHAnsi"/>
        </w:rPr>
        <w:t>ANLretro</w:t>
      </w:r>
      <w:proofErr w:type="spellEnd"/>
      <w:r w:rsidR="00630B28" w:rsidRPr="00630B28">
        <w:rPr>
          <w:rFonts w:asciiTheme="minorHAnsi" w:hAnsiTheme="minorHAnsi" w:cstheme="minorHAnsi"/>
        </w:rPr>
        <w:t xml:space="preserve">. Dále je nutné dané technologické řešení testovat za vzrůstajícího počtu zpracovaných dokumentů, poznatky zaznamenávat a předávat k vývoji, připravit jednotné HW zázemí a dořešit způsob sdílení doplněného obsahu mezi výstupem ze systému (PSP balíček dle platné standardizace) a používanou databází článkové bibliografie.  </w:t>
      </w:r>
    </w:p>
    <w:p w:rsidR="008C54FB" w:rsidRPr="008C54FB" w:rsidRDefault="008C54FB" w:rsidP="00236D07">
      <w:pPr>
        <w:jc w:val="both"/>
      </w:pPr>
      <w:r w:rsidRPr="008C54FB">
        <w:t>St</w:t>
      </w:r>
      <w:r>
        <w:t>ejně jako v předchozích let</w:t>
      </w:r>
      <w:r w:rsidR="001645FF">
        <w:t>ech se i v roce 2013 uskutečnily</w:t>
      </w:r>
      <w:r>
        <w:t xml:space="preserve"> dva semináře otevřené knihovnám participujícím v programu VISK 7. Jarní seminář se uskutečnil 13. května v prostorách Klementina. Účastníkům byly podány základní informace o programu VISK 7 v roce 20</w:t>
      </w:r>
      <w:r w:rsidR="001645FF">
        <w:t>13</w:t>
      </w:r>
      <w:r>
        <w:t xml:space="preserve">, dále byla projednána oblast mikrofilmů uložených v skladech Národní knihovny ČR, spolupráce při vyřazování </w:t>
      </w:r>
      <w:proofErr w:type="spellStart"/>
      <w:r>
        <w:t>bohemikálních</w:t>
      </w:r>
      <w:proofErr w:type="spellEnd"/>
      <w:r>
        <w:t xml:space="preserve"> svazků a vazby knihoven participujících v programu VISK 7 na krajské digitalizační projekty. Samostatně byl prezentován projekt NAKI Virtuální depozitní knihovna. Druhý seminář se uskutečnil dne 4. listopadu. Během něho byly zevrubně popsány změny v zadávací dokumentaci VISK </w:t>
      </w:r>
      <w:r>
        <w:lastRenderedPageBreak/>
        <w:t>7 pro rok 2014, postup při přidělování identifikátoru URN:NBN a oblast standardizace. Samostatnou přednášku o odkyselování knihovních dokumentů a potřebě soustavného průzkumu novodobých fondů přednesla Ing. Petra Vávrová, Ph.D. Tato přednáška byla s ohledem na rozšíření aktivit programu VISK7 velice pozitivně hodnocena, stejně tak jako semináře samotné.</w:t>
      </w:r>
    </w:p>
    <w:p w:rsidR="00776002" w:rsidRDefault="008C54FB" w:rsidP="00CB1552">
      <w:pPr>
        <w:jc w:val="both"/>
      </w:pPr>
      <w:r>
        <w:t xml:space="preserve">Mimo </w:t>
      </w:r>
      <w:r w:rsidR="00A34ED9">
        <w:t xml:space="preserve">plnohodnotného provozu digitalizační linky projektu Národní digitální knihovna se v roce 2013 plně rozběhla činnost krajských digitalizačních center (některé krajské projekty již byly dokonce </w:t>
      </w:r>
      <w:r w:rsidR="00D97C16">
        <w:t>završeny</w:t>
      </w:r>
      <w:r w:rsidR="00A34ED9">
        <w:t xml:space="preserve">). Tento rozmach velkokapacitních digitalizačních pracovišť zvyšuje stále více nároky na koordinaci výběru digitálních dokumentů, funkce Registru digitalizace i odpovědnost samotných institucí, jejichž fondy jsou předmětem digitalizace v rámci výše uvedených center. Velkým přínosem je stejně jako v případě aktivit financovaných prostřednictvím VISK 7 záchrana ohrožených dokumentů, což je důležité zejména s ohledem na regionální směřování projektů a četnou digitalizaci místních periodik či monografií. Mimo potřebné koordinace je klíčové respektovat platnou standardizaci a pokusit se udržet i dosavadní dobrou spolupráci </w:t>
      </w:r>
      <w:r w:rsidR="00CB1552">
        <w:t>při replikacích digitálních dokumentů.</w:t>
      </w:r>
    </w:p>
    <w:p w:rsidR="00007E06" w:rsidRDefault="00CB1552" w:rsidP="00007E06">
      <w:pPr>
        <w:jc w:val="both"/>
      </w:pPr>
      <w:r>
        <w:t>Pro rok 2014 budou v rámci zadávací dokumentace programu VISK 7 otevřeny další možnosti scelující oblast ochrany a reformátování novodobých dokumentů. Mimo osvědčeného odkyselování a výroby krabic z nekyselé lepenky bude možné podpořit i projekty směřující k soustavným průzkumům novodobých dokumentů, následným konzervátorským či restaurátorským zákrokům, očistě fondů apod. Cílovou oblastí těchto nových platných postupů ochrany budou výhradně dokumenty, které byly již v rámci programu VISK 7 reformátovány, či se jejich reformátování plánuje do dalších let. S ohledem na kvalitní přípravu projektů samotných a následnou správnou realizaci byly již na konci roku 2013 zveřejněny základní metodické informace (</w:t>
      </w:r>
      <w:hyperlink r:id="rId6" w:history="1">
        <w:r>
          <w:rPr>
            <w:rStyle w:val="Hypertextovodkaz"/>
          </w:rPr>
          <w:t>http://kramerius-info.nkp.</w:t>
        </w:r>
        <w:proofErr w:type="gramStart"/>
        <w:r>
          <w:rPr>
            <w:rStyle w:val="Hypertextovodkaz"/>
          </w:rPr>
          <w:t>cz/visk/postupy-pro-konzervaci-a-restaurovani-novodobych-dokumentu/</w:t>
        </w:r>
      </w:hyperlink>
      <w:r>
        <w:rPr>
          <w:rStyle w:val="Hypertextovodkaz"/>
        </w:rPr>
        <w:t>)</w:t>
      </w:r>
      <w:r w:rsidR="00D97C16">
        <w:rPr>
          <w:rStyle w:val="Hypertextovodkaz"/>
          <w:color w:val="auto"/>
          <w:u w:val="none"/>
        </w:rPr>
        <w:t>.B</w:t>
      </w:r>
      <w:r>
        <w:rPr>
          <w:rStyle w:val="Hypertextovodkaz"/>
          <w:color w:val="auto"/>
          <w:u w:val="none"/>
        </w:rPr>
        <w:t>rzy</w:t>
      </w:r>
      <w:proofErr w:type="gramEnd"/>
      <w:r>
        <w:rPr>
          <w:rStyle w:val="Hypertextovodkaz"/>
          <w:color w:val="auto"/>
          <w:u w:val="none"/>
        </w:rPr>
        <w:t xml:space="preserve"> budou dostupné i další metodické pomůcky, které vznikají v prostředí Národní knihovny ČR a měly by být na počátku roku 2014 certifikovány. Vedoucí Odboru ochrany knihovních fondů Ing. Petra Vávrová, Ph.D., se dále zavázala poskytovat při přípravě a realizaci jednotlivých projektů poradenskou činnost. Jaké bude procento projektů podaných do této oblasti, jejich úspěšnost a výsledky ukáží sice až následující léta, ale obecně lze již nyní potvrdit, že díky tomuto rozšíření podporovaných aktivit se dále prohloubil </w:t>
      </w:r>
      <w:r w:rsidR="00007E06">
        <w:rPr>
          <w:rStyle w:val="Hypertextovodkaz"/>
          <w:color w:val="auto"/>
          <w:u w:val="none"/>
        </w:rPr>
        <w:t xml:space="preserve">již nyní </w:t>
      </w:r>
      <w:r>
        <w:rPr>
          <w:rStyle w:val="Hypertextovodkaz"/>
          <w:color w:val="auto"/>
          <w:u w:val="none"/>
        </w:rPr>
        <w:t>unikátní přístup o ochranně a reformátování moderních dokumentů</w:t>
      </w:r>
      <w:r w:rsidR="00007E06">
        <w:rPr>
          <w:rStyle w:val="Hypertextovodkaz"/>
          <w:color w:val="auto"/>
          <w:u w:val="none"/>
        </w:rPr>
        <w:t>, jež značně přispívá k ochraně našeho kulturního dědictví nejen v rámci velkých institucí, ale i regionálních pracovišť.</w:t>
      </w:r>
    </w:p>
    <w:p w:rsidR="00007E06" w:rsidRDefault="00007E06" w:rsidP="00007E06">
      <w:pPr>
        <w:jc w:val="both"/>
      </w:pPr>
    </w:p>
    <w:p w:rsidR="00776002" w:rsidRPr="00B777AC" w:rsidRDefault="00007E06" w:rsidP="00007E06">
      <w:pPr>
        <w:jc w:val="both"/>
        <w:rPr>
          <w:b/>
          <w:i/>
          <w:u w:val="single"/>
        </w:rPr>
      </w:pPr>
      <w:r>
        <w:rPr>
          <w:b/>
          <w:i/>
          <w:u w:val="single"/>
        </w:rPr>
        <w:t xml:space="preserve">3) </w:t>
      </w:r>
      <w:r w:rsidR="00776002">
        <w:rPr>
          <w:b/>
          <w:i/>
          <w:u w:val="single"/>
        </w:rPr>
        <w:t>Soupis aktivit v rámci programu VISK 7 v roce 201</w:t>
      </w:r>
      <w:r w:rsidR="008D35CA">
        <w:rPr>
          <w:b/>
          <w:i/>
          <w:u w:val="single"/>
        </w:rPr>
        <w:t>3</w:t>
      </w:r>
      <w:r w:rsidR="00776002" w:rsidRPr="00B777AC">
        <w:rPr>
          <w:b/>
          <w:i/>
          <w:u w:val="single"/>
        </w:rPr>
        <w:t>:</w:t>
      </w:r>
    </w:p>
    <w:p w:rsidR="00776002" w:rsidRDefault="00776002"/>
    <w:p w:rsidR="00776002" w:rsidRDefault="00776002"/>
    <w:p w:rsidR="00776002" w:rsidRDefault="00776002"/>
    <w:p w:rsidR="00776002" w:rsidRDefault="00776002"/>
    <w:p w:rsidR="00776002" w:rsidRDefault="00007E06">
      <w:r w:rsidRPr="00007E06">
        <w:rPr>
          <w:noProof/>
          <w:lang w:eastAsia="cs-CZ"/>
        </w:rPr>
        <w:lastRenderedPageBreak/>
        <w:drawing>
          <wp:anchor distT="0" distB="0" distL="114300" distR="114300" simplePos="0" relativeHeight="251658240" behindDoc="0" locked="0" layoutInCell="1" allowOverlap="1" wp14:anchorId="49153247" wp14:editId="4D36A7B5">
            <wp:simplePos x="0" y="0"/>
            <wp:positionH relativeFrom="margin">
              <wp:posOffset>-1468755</wp:posOffset>
            </wp:positionH>
            <wp:positionV relativeFrom="margin">
              <wp:posOffset>781685</wp:posOffset>
            </wp:positionV>
            <wp:extent cx="8758555" cy="6530975"/>
            <wp:effectExtent l="889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8758555" cy="6530975"/>
                    </a:xfrm>
                    <a:prstGeom prst="rect">
                      <a:avLst/>
                    </a:prstGeom>
                    <a:noFill/>
                    <a:ln>
                      <a:noFill/>
                    </a:ln>
                  </pic:spPr>
                </pic:pic>
              </a:graphicData>
            </a:graphic>
            <wp14:sizeRelH relativeFrom="margin">
              <wp14:pctWidth>0</wp14:pctWidth>
            </wp14:sizeRelH>
          </wp:anchor>
        </w:drawing>
      </w:r>
    </w:p>
    <w:sectPr w:rsidR="00776002" w:rsidSect="00236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82E"/>
    <w:multiLevelType w:val="hybridMultilevel"/>
    <w:tmpl w:val="B7140E5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6C1F3E8B"/>
    <w:multiLevelType w:val="hybridMultilevel"/>
    <w:tmpl w:val="7CC067DC"/>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DE"/>
    <w:rsid w:val="00007E06"/>
    <w:rsid w:val="001414B7"/>
    <w:rsid w:val="001523AE"/>
    <w:rsid w:val="001645FF"/>
    <w:rsid w:val="00167E4F"/>
    <w:rsid w:val="001A1DBD"/>
    <w:rsid w:val="001C5225"/>
    <w:rsid w:val="001D2D6F"/>
    <w:rsid w:val="00225FB7"/>
    <w:rsid w:val="00236D07"/>
    <w:rsid w:val="00243DB1"/>
    <w:rsid w:val="002966A1"/>
    <w:rsid w:val="002D7272"/>
    <w:rsid w:val="00305357"/>
    <w:rsid w:val="00395279"/>
    <w:rsid w:val="003C3154"/>
    <w:rsid w:val="003D1FDA"/>
    <w:rsid w:val="003D4BF1"/>
    <w:rsid w:val="00401ADF"/>
    <w:rsid w:val="00435E64"/>
    <w:rsid w:val="00476E0E"/>
    <w:rsid w:val="004E0B5D"/>
    <w:rsid w:val="00504251"/>
    <w:rsid w:val="005207F8"/>
    <w:rsid w:val="00543FF5"/>
    <w:rsid w:val="00556EF1"/>
    <w:rsid w:val="0059053F"/>
    <w:rsid w:val="00607681"/>
    <w:rsid w:val="00616819"/>
    <w:rsid w:val="00625016"/>
    <w:rsid w:val="00630B28"/>
    <w:rsid w:val="006515E8"/>
    <w:rsid w:val="00672304"/>
    <w:rsid w:val="006C6B4F"/>
    <w:rsid w:val="006D68F6"/>
    <w:rsid w:val="00706F02"/>
    <w:rsid w:val="007229E5"/>
    <w:rsid w:val="00754455"/>
    <w:rsid w:val="007620DE"/>
    <w:rsid w:val="00776002"/>
    <w:rsid w:val="0079131B"/>
    <w:rsid w:val="007B1266"/>
    <w:rsid w:val="007B7A98"/>
    <w:rsid w:val="00820262"/>
    <w:rsid w:val="008A1808"/>
    <w:rsid w:val="008C54FB"/>
    <w:rsid w:val="008D35CA"/>
    <w:rsid w:val="008D53B5"/>
    <w:rsid w:val="008F5E9B"/>
    <w:rsid w:val="009E470F"/>
    <w:rsid w:val="00A31A05"/>
    <w:rsid w:val="00A31F1E"/>
    <w:rsid w:val="00A34ED9"/>
    <w:rsid w:val="00A6070F"/>
    <w:rsid w:val="00A92C18"/>
    <w:rsid w:val="00A934F2"/>
    <w:rsid w:val="00AA7E26"/>
    <w:rsid w:val="00AC113E"/>
    <w:rsid w:val="00AE207C"/>
    <w:rsid w:val="00AF2A45"/>
    <w:rsid w:val="00AF3DE2"/>
    <w:rsid w:val="00B17BD3"/>
    <w:rsid w:val="00B777AC"/>
    <w:rsid w:val="00BC7F9B"/>
    <w:rsid w:val="00BE5ABA"/>
    <w:rsid w:val="00C1188D"/>
    <w:rsid w:val="00CB1552"/>
    <w:rsid w:val="00D03420"/>
    <w:rsid w:val="00D16762"/>
    <w:rsid w:val="00D27F9E"/>
    <w:rsid w:val="00D47299"/>
    <w:rsid w:val="00D97C16"/>
    <w:rsid w:val="00DD088C"/>
    <w:rsid w:val="00DD0CF8"/>
    <w:rsid w:val="00E17CBF"/>
    <w:rsid w:val="00E226EA"/>
    <w:rsid w:val="00E32811"/>
    <w:rsid w:val="00E428B7"/>
    <w:rsid w:val="00EA06D1"/>
    <w:rsid w:val="00F20658"/>
    <w:rsid w:val="00F27398"/>
    <w:rsid w:val="00F5758D"/>
    <w:rsid w:val="00FD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7E2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620DE"/>
    <w:rPr>
      <w:lang w:eastAsia="en-US"/>
    </w:rPr>
  </w:style>
  <w:style w:type="paragraph" w:styleId="Textbubliny">
    <w:name w:val="Balloon Text"/>
    <w:basedOn w:val="Normln"/>
    <w:link w:val="TextbublinyChar"/>
    <w:uiPriority w:val="99"/>
    <w:semiHidden/>
    <w:rsid w:val="005207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207F8"/>
    <w:rPr>
      <w:rFonts w:ascii="Tahoma" w:hAnsi="Tahoma" w:cs="Tahoma"/>
      <w:sz w:val="16"/>
      <w:szCs w:val="16"/>
    </w:rPr>
  </w:style>
  <w:style w:type="character" w:styleId="Hypertextovodkaz">
    <w:name w:val="Hyperlink"/>
    <w:basedOn w:val="Standardnpsmoodstavce"/>
    <w:uiPriority w:val="99"/>
    <w:unhideWhenUsed/>
    <w:rsid w:val="00CB1552"/>
    <w:rPr>
      <w:color w:val="0000FF"/>
      <w:u w:val="single"/>
    </w:rPr>
  </w:style>
  <w:style w:type="character" w:styleId="Odkaznakoment">
    <w:name w:val="annotation reference"/>
    <w:basedOn w:val="Standardnpsmoodstavce"/>
    <w:uiPriority w:val="99"/>
    <w:semiHidden/>
    <w:unhideWhenUsed/>
    <w:rsid w:val="00BC7F9B"/>
    <w:rPr>
      <w:sz w:val="16"/>
      <w:szCs w:val="16"/>
    </w:rPr>
  </w:style>
  <w:style w:type="paragraph" w:styleId="Textkomente">
    <w:name w:val="annotation text"/>
    <w:basedOn w:val="Normln"/>
    <w:link w:val="TextkomenteChar"/>
    <w:uiPriority w:val="99"/>
    <w:semiHidden/>
    <w:unhideWhenUsed/>
    <w:rsid w:val="00BC7F9B"/>
    <w:pPr>
      <w:spacing w:line="240" w:lineRule="auto"/>
    </w:pPr>
    <w:rPr>
      <w:sz w:val="20"/>
      <w:szCs w:val="20"/>
    </w:rPr>
  </w:style>
  <w:style w:type="character" w:customStyle="1" w:styleId="TextkomenteChar">
    <w:name w:val="Text komentáře Char"/>
    <w:basedOn w:val="Standardnpsmoodstavce"/>
    <w:link w:val="Textkomente"/>
    <w:uiPriority w:val="99"/>
    <w:semiHidden/>
    <w:rsid w:val="00BC7F9B"/>
    <w:rPr>
      <w:sz w:val="20"/>
      <w:szCs w:val="20"/>
      <w:lang w:eastAsia="en-US"/>
    </w:rPr>
  </w:style>
  <w:style w:type="paragraph" w:styleId="Pedmtkomente">
    <w:name w:val="annotation subject"/>
    <w:basedOn w:val="Textkomente"/>
    <w:next w:val="Textkomente"/>
    <w:link w:val="PedmtkomenteChar"/>
    <w:uiPriority w:val="99"/>
    <w:semiHidden/>
    <w:unhideWhenUsed/>
    <w:rsid w:val="00BC7F9B"/>
    <w:rPr>
      <w:b/>
      <w:bCs/>
    </w:rPr>
  </w:style>
  <w:style w:type="character" w:customStyle="1" w:styleId="PedmtkomenteChar">
    <w:name w:val="Předmět komentáře Char"/>
    <w:basedOn w:val="TextkomenteChar"/>
    <w:link w:val="Pedmtkomente"/>
    <w:uiPriority w:val="99"/>
    <w:semiHidden/>
    <w:rsid w:val="00BC7F9B"/>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7E26"/>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7620DE"/>
    <w:rPr>
      <w:lang w:eastAsia="en-US"/>
    </w:rPr>
  </w:style>
  <w:style w:type="paragraph" w:styleId="Textbubliny">
    <w:name w:val="Balloon Text"/>
    <w:basedOn w:val="Normln"/>
    <w:link w:val="TextbublinyChar"/>
    <w:uiPriority w:val="99"/>
    <w:semiHidden/>
    <w:rsid w:val="005207F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207F8"/>
    <w:rPr>
      <w:rFonts w:ascii="Tahoma" w:hAnsi="Tahoma" w:cs="Tahoma"/>
      <w:sz w:val="16"/>
      <w:szCs w:val="16"/>
    </w:rPr>
  </w:style>
  <w:style w:type="character" w:styleId="Hypertextovodkaz">
    <w:name w:val="Hyperlink"/>
    <w:basedOn w:val="Standardnpsmoodstavce"/>
    <w:uiPriority w:val="99"/>
    <w:unhideWhenUsed/>
    <w:rsid w:val="00CB1552"/>
    <w:rPr>
      <w:color w:val="0000FF"/>
      <w:u w:val="single"/>
    </w:rPr>
  </w:style>
  <w:style w:type="character" w:styleId="Odkaznakoment">
    <w:name w:val="annotation reference"/>
    <w:basedOn w:val="Standardnpsmoodstavce"/>
    <w:uiPriority w:val="99"/>
    <w:semiHidden/>
    <w:unhideWhenUsed/>
    <w:rsid w:val="00BC7F9B"/>
    <w:rPr>
      <w:sz w:val="16"/>
      <w:szCs w:val="16"/>
    </w:rPr>
  </w:style>
  <w:style w:type="paragraph" w:styleId="Textkomente">
    <w:name w:val="annotation text"/>
    <w:basedOn w:val="Normln"/>
    <w:link w:val="TextkomenteChar"/>
    <w:uiPriority w:val="99"/>
    <w:semiHidden/>
    <w:unhideWhenUsed/>
    <w:rsid w:val="00BC7F9B"/>
    <w:pPr>
      <w:spacing w:line="240" w:lineRule="auto"/>
    </w:pPr>
    <w:rPr>
      <w:sz w:val="20"/>
      <w:szCs w:val="20"/>
    </w:rPr>
  </w:style>
  <w:style w:type="character" w:customStyle="1" w:styleId="TextkomenteChar">
    <w:name w:val="Text komentáře Char"/>
    <w:basedOn w:val="Standardnpsmoodstavce"/>
    <w:link w:val="Textkomente"/>
    <w:uiPriority w:val="99"/>
    <w:semiHidden/>
    <w:rsid w:val="00BC7F9B"/>
    <w:rPr>
      <w:sz w:val="20"/>
      <w:szCs w:val="20"/>
      <w:lang w:eastAsia="en-US"/>
    </w:rPr>
  </w:style>
  <w:style w:type="paragraph" w:styleId="Pedmtkomente">
    <w:name w:val="annotation subject"/>
    <w:basedOn w:val="Textkomente"/>
    <w:next w:val="Textkomente"/>
    <w:link w:val="PedmtkomenteChar"/>
    <w:uiPriority w:val="99"/>
    <w:semiHidden/>
    <w:unhideWhenUsed/>
    <w:rsid w:val="00BC7F9B"/>
    <w:rPr>
      <w:b/>
      <w:bCs/>
    </w:rPr>
  </w:style>
  <w:style w:type="character" w:customStyle="1" w:styleId="PedmtkomenteChar">
    <w:name w:val="Předmět komentáře Char"/>
    <w:basedOn w:val="TextkomenteChar"/>
    <w:link w:val="Pedmtkomente"/>
    <w:uiPriority w:val="99"/>
    <w:semiHidden/>
    <w:rsid w:val="00BC7F9B"/>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020245">
      <w:marLeft w:val="0"/>
      <w:marRight w:val="0"/>
      <w:marTop w:val="0"/>
      <w:marBottom w:val="0"/>
      <w:divBdr>
        <w:top w:val="none" w:sz="0" w:space="0" w:color="auto"/>
        <w:left w:val="none" w:sz="0" w:space="0" w:color="auto"/>
        <w:bottom w:val="none" w:sz="0" w:space="0" w:color="auto"/>
        <w:right w:val="none" w:sz="0" w:space="0" w:color="auto"/>
      </w:divBdr>
    </w:div>
    <w:div w:id="1224020246">
      <w:marLeft w:val="0"/>
      <w:marRight w:val="0"/>
      <w:marTop w:val="0"/>
      <w:marBottom w:val="0"/>
      <w:divBdr>
        <w:top w:val="none" w:sz="0" w:space="0" w:color="auto"/>
        <w:left w:val="none" w:sz="0" w:space="0" w:color="auto"/>
        <w:bottom w:val="none" w:sz="0" w:space="0" w:color="auto"/>
        <w:right w:val="none" w:sz="0" w:space="0" w:color="auto"/>
      </w:divBdr>
    </w:div>
    <w:div w:id="1224020247">
      <w:marLeft w:val="0"/>
      <w:marRight w:val="0"/>
      <w:marTop w:val="0"/>
      <w:marBottom w:val="0"/>
      <w:divBdr>
        <w:top w:val="none" w:sz="0" w:space="0" w:color="auto"/>
        <w:left w:val="none" w:sz="0" w:space="0" w:color="auto"/>
        <w:bottom w:val="none" w:sz="0" w:space="0" w:color="auto"/>
        <w:right w:val="none" w:sz="0" w:space="0" w:color="auto"/>
      </w:divBdr>
    </w:div>
    <w:div w:id="1224020248">
      <w:marLeft w:val="0"/>
      <w:marRight w:val="0"/>
      <w:marTop w:val="0"/>
      <w:marBottom w:val="0"/>
      <w:divBdr>
        <w:top w:val="none" w:sz="0" w:space="0" w:color="auto"/>
        <w:left w:val="none" w:sz="0" w:space="0" w:color="auto"/>
        <w:bottom w:val="none" w:sz="0" w:space="0" w:color="auto"/>
        <w:right w:val="none" w:sz="0" w:space="0" w:color="auto"/>
      </w:divBdr>
    </w:div>
    <w:div w:id="13503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amerius-info.nkp.cz/visk/postupy-pro-konzervaci-a-restaurovani-novodobych-dokument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1854</Words>
  <Characters>10944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Polišenský Jiří</dc:creator>
  <cp:lastModifiedBy>Foltýn Tomáš</cp:lastModifiedBy>
  <cp:revision>2</cp:revision>
  <dcterms:created xsi:type="dcterms:W3CDTF">2014-01-30T15:02:00Z</dcterms:created>
  <dcterms:modified xsi:type="dcterms:W3CDTF">2014-01-30T15:02:00Z</dcterms:modified>
</cp:coreProperties>
</file>