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59" w:rsidRPr="00AE034A" w:rsidRDefault="00AE034A" w:rsidP="00AE034A">
      <w:pPr>
        <w:ind w:left="7788" w:firstLine="708"/>
        <w:jc w:val="right"/>
        <w:rPr>
          <w:sz w:val="28"/>
          <w:szCs w:val="28"/>
        </w:rPr>
      </w:pPr>
      <w:bookmarkStart w:id="0" w:name="_GoBack"/>
      <w:bookmarkEnd w:id="0"/>
      <w:r w:rsidRPr="00AE034A">
        <w:rPr>
          <w:sz w:val="28"/>
          <w:szCs w:val="28"/>
        </w:rPr>
        <w:t>Část II.</w:t>
      </w:r>
    </w:p>
    <w:p w:rsidR="00AE034A" w:rsidRPr="00AE034A" w:rsidRDefault="00AE034A" w:rsidP="00A81359">
      <w:pPr>
        <w:tabs>
          <w:tab w:val="center" w:pos="4536"/>
        </w:tabs>
        <w:outlineLvl w:val="0"/>
        <w:rPr>
          <w:sz w:val="28"/>
          <w:szCs w:val="28"/>
        </w:rPr>
      </w:pPr>
    </w:p>
    <w:p w:rsidR="00F764AF" w:rsidRDefault="009F4824" w:rsidP="00AE034A">
      <w:pPr>
        <w:tabs>
          <w:tab w:val="center" w:pos="4536"/>
        </w:tabs>
        <w:jc w:val="center"/>
        <w:outlineLvl w:val="0"/>
        <w:rPr>
          <w:b/>
          <w:sz w:val="28"/>
          <w:szCs w:val="28"/>
        </w:rPr>
      </w:pPr>
      <w:r w:rsidRPr="009F4824">
        <w:rPr>
          <w:b/>
          <w:sz w:val="28"/>
          <w:szCs w:val="28"/>
        </w:rPr>
        <w:t>Slovní zhodnocení realizovaného projektu</w:t>
      </w:r>
    </w:p>
    <w:p w:rsidR="00184C0C" w:rsidRDefault="00184C0C" w:rsidP="00184C0C">
      <w:pPr>
        <w:rPr>
          <w:b/>
          <w:i/>
          <w:sz w:val="28"/>
          <w:szCs w:val="28"/>
        </w:rPr>
      </w:pPr>
    </w:p>
    <w:p w:rsidR="00184C0C" w:rsidRDefault="00184C0C" w:rsidP="00184C0C">
      <w:pPr>
        <w:jc w:val="center"/>
        <w:rPr>
          <w:b/>
          <w:sz w:val="28"/>
          <w:szCs w:val="28"/>
        </w:rPr>
      </w:pPr>
      <w:r w:rsidRPr="00E60EC2">
        <w:rPr>
          <w:b/>
          <w:sz w:val="28"/>
          <w:szCs w:val="28"/>
        </w:rPr>
        <w:t>Zhodnocení plnění cílů projektu</w:t>
      </w:r>
      <w:r w:rsidR="00B5010C">
        <w:rPr>
          <w:b/>
          <w:sz w:val="28"/>
          <w:szCs w:val="28"/>
        </w:rPr>
        <w:t xml:space="preserve"> VISK8/A</w:t>
      </w:r>
    </w:p>
    <w:p w:rsidR="00184C0C" w:rsidRPr="00E60EC2" w:rsidRDefault="00184C0C" w:rsidP="00184C0C">
      <w:pPr>
        <w:jc w:val="center"/>
        <w:rPr>
          <w:b/>
          <w:sz w:val="28"/>
          <w:szCs w:val="28"/>
        </w:rPr>
      </w:pPr>
      <w:r w:rsidRPr="00E60EC2">
        <w:rPr>
          <w:b/>
          <w:sz w:val="28"/>
          <w:szCs w:val="28"/>
        </w:rPr>
        <w:t>Multilicenční zpřístupnění elektronických informačních zdrojů</w:t>
      </w:r>
    </w:p>
    <w:p w:rsidR="00184C0C" w:rsidRDefault="00184C0C" w:rsidP="00184C0C">
      <w:pPr>
        <w:ind w:left="3540"/>
        <w:rPr>
          <w:sz w:val="24"/>
          <w:szCs w:val="24"/>
        </w:rPr>
      </w:pPr>
      <w:r w:rsidRPr="00E60EC2">
        <w:rPr>
          <w:b/>
          <w:sz w:val="28"/>
          <w:szCs w:val="28"/>
        </w:rPr>
        <w:t>v roce 201</w:t>
      </w:r>
      <w:r>
        <w:rPr>
          <w:b/>
          <w:sz w:val="28"/>
          <w:szCs w:val="28"/>
        </w:rPr>
        <w:t>9</w:t>
      </w:r>
      <w:r w:rsidRPr="00756AC3">
        <w:rPr>
          <w:sz w:val="24"/>
          <w:szCs w:val="24"/>
        </w:rPr>
        <w:t xml:space="preserve">   </w:t>
      </w:r>
    </w:p>
    <w:p w:rsidR="00184C0C" w:rsidRDefault="00184C0C" w:rsidP="00184C0C">
      <w:pPr>
        <w:ind w:left="3540"/>
        <w:rPr>
          <w:sz w:val="24"/>
          <w:szCs w:val="24"/>
        </w:rPr>
      </w:pPr>
    </w:p>
    <w:p w:rsidR="00184C0C" w:rsidRPr="00807A29" w:rsidRDefault="00184C0C" w:rsidP="00184C0C">
      <w:pPr>
        <w:autoSpaceDN w:val="0"/>
        <w:jc w:val="both"/>
        <w:rPr>
          <w:sz w:val="24"/>
          <w:szCs w:val="24"/>
        </w:rPr>
      </w:pPr>
    </w:p>
    <w:p w:rsidR="006C0B16" w:rsidRPr="00184C0C" w:rsidRDefault="00FD7934">
      <w:pPr>
        <w:rPr>
          <w:b/>
          <w:sz w:val="24"/>
        </w:rPr>
      </w:pPr>
      <w:r w:rsidRPr="00184C0C">
        <w:rPr>
          <w:b/>
          <w:sz w:val="24"/>
        </w:rPr>
        <w:t>1. Stručná charakteristika cíle projektu</w:t>
      </w:r>
    </w:p>
    <w:p w:rsidR="00A0346A" w:rsidRDefault="00A0346A">
      <w:pPr>
        <w:rPr>
          <w:sz w:val="24"/>
        </w:rPr>
      </w:pPr>
    </w:p>
    <w:p w:rsidR="001D55E3" w:rsidRDefault="001D55E3" w:rsidP="00FF5DA5">
      <w:pPr>
        <w:jc w:val="both"/>
        <w:rPr>
          <w:sz w:val="24"/>
        </w:rPr>
      </w:pPr>
      <w:r>
        <w:rPr>
          <w:sz w:val="24"/>
        </w:rPr>
        <w:t xml:space="preserve">   Cílem projektu v roce 2019 bylo v návaznosti na předchozí jednoleté projekty </w:t>
      </w:r>
      <w:r w:rsidRPr="007A688B">
        <w:rPr>
          <w:b/>
          <w:sz w:val="24"/>
        </w:rPr>
        <w:t>zajištění kontinuálního přístupu</w:t>
      </w:r>
      <w:r>
        <w:rPr>
          <w:sz w:val="24"/>
        </w:rPr>
        <w:t xml:space="preserve"> k českým i zahraničním informačním zdrojům ve veřejně přístupných knihovnách, které se do projektu přihlásily. Databáze obsahují aktuální odborné a populárně naučné </w:t>
      </w:r>
      <w:r w:rsidR="00FF5DA5">
        <w:rPr>
          <w:sz w:val="24"/>
        </w:rPr>
        <w:t>informace z ekonomiky, politiky, kultury, práva atd. a jsou určené pro široké spektrum čtenářů a uživatelů a je tak podporováno jejich</w:t>
      </w:r>
      <w:r>
        <w:rPr>
          <w:sz w:val="24"/>
        </w:rPr>
        <w:t xml:space="preserve"> </w:t>
      </w:r>
      <w:r w:rsidR="00FF5DA5">
        <w:rPr>
          <w:sz w:val="24"/>
        </w:rPr>
        <w:t xml:space="preserve">vzdělávání a sebevzdělávání. </w:t>
      </w:r>
    </w:p>
    <w:p w:rsidR="00A0346A" w:rsidRDefault="00A0346A">
      <w:pPr>
        <w:rPr>
          <w:sz w:val="24"/>
        </w:rPr>
      </w:pPr>
    </w:p>
    <w:p w:rsidR="0044000E" w:rsidRDefault="0044000E">
      <w:pPr>
        <w:rPr>
          <w:sz w:val="24"/>
        </w:rPr>
      </w:pPr>
    </w:p>
    <w:p w:rsidR="00FD7934" w:rsidRPr="00184C0C" w:rsidRDefault="00FD7934">
      <w:pPr>
        <w:rPr>
          <w:b/>
          <w:sz w:val="24"/>
        </w:rPr>
      </w:pPr>
      <w:r w:rsidRPr="00184C0C">
        <w:rPr>
          <w:b/>
          <w:sz w:val="24"/>
        </w:rPr>
        <w:t xml:space="preserve">2. Realizovaný postup řešení, </w:t>
      </w:r>
      <w:r w:rsidR="00A433DC" w:rsidRPr="00184C0C">
        <w:rPr>
          <w:b/>
          <w:sz w:val="24"/>
        </w:rPr>
        <w:t>rekapitulace případných změn</w:t>
      </w:r>
    </w:p>
    <w:p w:rsidR="0024470D" w:rsidRDefault="0024470D">
      <w:pPr>
        <w:rPr>
          <w:sz w:val="24"/>
        </w:rPr>
      </w:pPr>
    </w:p>
    <w:p w:rsidR="00184C0C" w:rsidRDefault="00184C0C" w:rsidP="00184C0C">
      <w:pPr>
        <w:jc w:val="both"/>
        <w:rPr>
          <w:sz w:val="24"/>
          <w:szCs w:val="24"/>
        </w:rPr>
      </w:pPr>
      <w:r w:rsidRPr="00763907">
        <w:rPr>
          <w:sz w:val="24"/>
          <w:szCs w:val="24"/>
        </w:rPr>
        <w:t xml:space="preserve">    </w:t>
      </w:r>
      <w:r w:rsidR="00FF5DA5">
        <w:rPr>
          <w:sz w:val="24"/>
          <w:szCs w:val="24"/>
        </w:rPr>
        <w:t>Do</w:t>
      </w:r>
      <w:r w:rsidRPr="00763907">
        <w:rPr>
          <w:sz w:val="24"/>
          <w:szCs w:val="24"/>
        </w:rPr>
        <w:t xml:space="preserve"> projektu </w:t>
      </w:r>
      <w:r w:rsidR="00FF5DA5">
        <w:rPr>
          <w:sz w:val="24"/>
          <w:szCs w:val="24"/>
        </w:rPr>
        <w:t xml:space="preserve">se zapojilo </w:t>
      </w:r>
      <w:r w:rsidRPr="00763907">
        <w:rPr>
          <w:b/>
          <w:sz w:val="24"/>
          <w:szCs w:val="24"/>
        </w:rPr>
        <w:t>6</w:t>
      </w:r>
      <w:r w:rsidR="00FF5DA5">
        <w:rPr>
          <w:b/>
          <w:sz w:val="24"/>
          <w:szCs w:val="24"/>
        </w:rPr>
        <w:t>1</w:t>
      </w:r>
      <w:r w:rsidRPr="00763907">
        <w:rPr>
          <w:sz w:val="24"/>
          <w:szCs w:val="24"/>
        </w:rPr>
        <w:t xml:space="preserve"> knihoven, které se přihlásily k využívání </w:t>
      </w:r>
      <w:r w:rsidRPr="00763907">
        <w:rPr>
          <w:b/>
          <w:sz w:val="24"/>
          <w:szCs w:val="24"/>
        </w:rPr>
        <w:t>Mediální</w:t>
      </w:r>
      <w:r w:rsidRPr="00763907">
        <w:rPr>
          <w:sz w:val="24"/>
          <w:szCs w:val="24"/>
        </w:rPr>
        <w:t xml:space="preserve"> databáze fy Anopress a </w:t>
      </w:r>
      <w:r w:rsidRPr="00763907">
        <w:rPr>
          <w:b/>
          <w:sz w:val="24"/>
          <w:szCs w:val="24"/>
        </w:rPr>
        <w:t>3</w:t>
      </w:r>
      <w:r w:rsidR="00FF5DA5">
        <w:rPr>
          <w:b/>
          <w:sz w:val="24"/>
          <w:szCs w:val="24"/>
        </w:rPr>
        <w:t>2</w:t>
      </w:r>
      <w:r w:rsidRPr="00763907">
        <w:rPr>
          <w:sz w:val="24"/>
          <w:szCs w:val="24"/>
        </w:rPr>
        <w:t xml:space="preserve"> knihoven, které zvolily databázi právních informací </w:t>
      </w:r>
      <w:r w:rsidRPr="00763907">
        <w:rPr>
          <w:b/>
          <w:sz w:val="24"/>
          <w:szCs w:val="24"/>
        </w:rPr>
        <w:t>ASPI</w:t>
      </w:r>
      <w:r w:rsidRPr="00763907">
        <w:rPr>
          <w:sz w:val="24"/>
          <w:szCs w:val="24"/>
        </w:rPr>
        <w:t xml:space="preserve">. Přístup do obou databází byl dojednán ve dvou variantách retrospektivy a rozsahu a tím i ve dvou cenových nabídkách. Tato možnost by měla napomoci k přihlášení do projektu zejména menším knihovnám. Databázi zahraničních deníků a populárně naučných časopisů </w:t>
      </w:r>
      <w:r w:rsidRPr="00763907">
        <w:rPr>
          <w:b/>
          <w:sz w:val="24"/>
          <w:szCs w:val="24"/>
        </w:rPr>
        <w:t>LibraryPressDisplay</w:t>
      </w:r>
      <w:r w:rsidRPr="00763907">
        <w:rPr>
          <w:sz w:val="24"/>
          <w:szCs w:val="24"/>
        </w:rPr>
        <w:t xml:space="preserve"> si vybralo </w:t>
      </w:r>
      <w:r w:rsidRPr="00763907">
        <w:rPr>
          <w:b/>
          <w:sz w:val="24"/>
          <w:szCs w:val="24"/>
        </w:rPr>
        <w:t>2</w:t>
      </w:r>
      <w:r w:rsidR="00FF5DA5">
        <w:rPr>
          <w:b/>
          <w:sz w:val="24"/>
          <w:szCs w:val="24"/>
        </w:rPr>
        <w:t>2</w:t>
      </w:r>
      <w:r w:rsidRPr="00763907">
        <w:rPr>
          <w:b/>
          <w:sz w:val="24"/>
          <w:szCs w:val="24"/>
        </w:rPr>
        <w:t xml:space="preserve"> </w:t>
      </w:r>
      <w:r w:rsidRPr="00763907">
        <w:rPr>
          <w:sz w:val="24"/>
          <w:szCs w:val="24"/>
        </w:rPr>
        <w:t>knihoven. Zde byla cena stanovena v souladu s licenční politikou producenta podle počtu obyvatel místa, kde se knihovna nachází</w:t>
      </w:r>
      <w:r w:rsidR="007A688B">
        <w:rPr>
          <w:sz w:val="24"/>
          <w:szCs w:val="24"/>
        </w:rPr>
        <w:t>. Nicméně v případě dvou</w:t>
      </w:r>
      <w:r w:rsidR="00B5010C">
        <w:rPr>
          <w:sz w:val="24"/>
          <w:szCs w:val="24"/>
        </w:rPr>
        <w:t xml:space="preserve"> menších odborných knihoven sídlících v Praze (knihovna Národního filmového archivu a knihovna Ústavu mezinárodních vztahů) udělal po vyjednávání odůvodněném počtem registrovaných čtenářů v těchto knihovnách vydavatel výjimku, takže došlo k ušetření finančních prostředků</w:t>
      </w:r>
      <w:r w:rsidRPr="00763907">
        <w:rPr>
          <w:sz w:val="24"/>
          <w:szCs w:val="24"/>
        </w:rPr>
        <w:t xml:space="preserve">. V příloze č. 1 je uveden seznam knihoven a zpřístupňovaných databází. </w:t>
      </w:r>
    </w:p>
    <w:p w:rsidR="00865485" w:rsidRDefault="00FF5DA5" w:rsidP="0018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realizaci projektu byly požadovány pouze </w:t>
      </w:r>
      <w:r w:rsidRPr="00B5010C">
        <w:rPr>
          <w:b/>
          <w:sz w:val="24"/>
          <w:szCs w:val="24"/>
        </w:rPr>
        <w:t>neinvestiční finanční prostředky</w:t>
      </w:r>
      <w:r>
        <w:rPr>
          <w:sz w:val="24"/>
          <w:szCs w:val="24"/>
        </w:rPr>
        <w:t xml:space="preserve"> na zajištění služby </w:t>
      </w:r>
      <w:r w:rsidR="00322D04">
        <w:rPr>
          <w:sz w:val="24"/>
          <w:szCs w:val="24"/>
        </w:rPr>
        <w:t xml:space="preserve">multilicenčního přístupu do plnotextových </w:t>
      </w:r>
      <w:r w:rsidR="00816323">
        <w:rPr>
          <w:sz w:val="24"/>
          <w:szCs w:val="24"/>
        </w:rPr>
        <w:t>databází</w:t>
      </w:r>
      <w:r w:rsidR="00DD28E9">
        <w:rPr>
          <w:sz w:val="24"/>
          <w:szCs w:val="24"/>
        </w:rPr>
        <w:t xml:space="preserve"> na období duben-listopad 2019</w:t>
      </w:r>
      <w:r w:rsidR="00816323">
        <w:rPr>
          <w:sz w:val="24"/>
          <w:szCs w:val="24"/>
        </w:rPr>
        <w:t>. Vzhledem k tomu, že finanční prostředky byly plánovány časově před přihláškami knihoven a nebylo tedy zřejmé, kolik knihoven se přihlásí, došlo by k nedočerpání př</w:t>
      </w:r>
      <w:r w:rsidR="008664F6">
        <w:rPr>
          <w:sz w:val="24"/>
          <w:szCs w:val="24"/>
        </w:rPr>
        <w:t>idělených finančních prostředků. Byla tedy zvolena</w:t>
      </w:r>
      <w:r w:rsidR="00816323">
        <w:rPr>
          <w:sz w:val="24"/>
          <w:szCs w:val="24"/>
        </w:rPr>
        <w:t xml:space="preserve">  </w:t>
      </w:r>
      <w:r w:rsidR="008664F6">
        <w:rPr>
          <w:sz w:val="24"/>
          <w:szCs w:val="24"/>
        </w:rPr>
        <w:t>možnost uhradit 9 knihovnám, které vybraly přístup do Mediální databáze fy Anopress v rozsahu pouze 1 rok zpětně, přístup s celou retrospektivou</w:t>
      </w:r>
      <w:r w:rsidR="00865485">
        <w:rPr>
          <w:sz w:val="24"/>
          <w:szCs w:val="24"/>
        </w:rPr>
        <w:t>, tj. od r. 1996</w:t>
      </w:r>
      <w:r w:rsidR="00DD28E9">
        <w:rPr>
          <w:sz w:val="24"/>
          <w:szCs w:val="24"/>
        </w:rPr>
        <w:t xml:space="preserve">. Po ujednání s firmou Anopress byl pro všechny knihovny navíc rozšířen přístup o </w:t>
      </w:r>
      <w:r w:rsidR="00865485">
        <w:rPr>
          <w:sz w:val="24"/>
          <w:szCs w:val="24"/>
        </w:rPr>
        <w:t xml:space="preserve">novou službu – sledování </w:t>
      </w:r>
      <w:r w:rsidR="00DD28E9">
        <w:rPr>
          <w:sz w:val="24"/>
          <w:szCs w:val="24"/>
        </w:rPr>
        <w:t>sociální</w:t>
      </w:r>
      <w:r w:rsidR="00865485">
        <w:rPr>
          <w:sz w:val="24"/>
          <w:szCs w:val="24"/>
        </w:rPr>
        <w:t>ch</w:t>
      </w:r>
      <w:r w:rsidR="00DD28E9">
        <w:rPr>
          <w:sz w:val="24"/>
          <w:szCs w:val="24"/>
        </w:rPr>
        <w:t xml:space="preserve"> médi</w:t>
      </w:r>
      <w:r w:rsidR="00865485">
        <w:rPr>
          <w:sz w:val="24"/>
          <w:szCs w:val="24"/>
        </w:rPr>
        <w:t>í -</w:t>
      </w:r>
      <w:r w:rsidR="00DD28E9">
        <w:rPr>
          <w:sz w:val="24"/>
          <w:szCs w:val="24"/>
        </w:rPr>
        <w:t xml:space="preserve"> na období duben-červen 2019 za dohodnutou cenu 76 600,- Kč vč. DPH. </w:t>
      </w:r>
      <w:r w:rsidR="00865485">
        <w:rPr>
          <w:sz w:val="24"/>
          <w:szCs w:val="24"/>
        </w:rPr>
        <w:t xml:space="preserve">Firma Anopress nakonec ponechala tento přístup pro všechny knihovny až do konce roku 2019. </w:t>
      </w:r>
    </w:p>
    <w:p w:rsidR="00F45B5B" w:rsidRDefault="00865485" w:rsidP="00184C0C">
      <w:pPr>
        <w:jc w:val="both"/>
        <w:rPr>
          <w:sz w:val="24"/>
          <w:szCs w:val="24"/>
        </w:rPr>
      </w:pPr>
      <w:r>
        <w:rPr>
          <w:sz w:val="24"/>
          <w:szCs w:val="24"/>
        </w:rPr>
        <w:t>Se všemi firmami byly uzavřeny smlouvy na přístupy do databází a knihovny byly o změnách a novinkách včas informovány prostřednictvím mailové pošty.</w:t>
      </w:r>
    </w:p>
    <w:p w:rsidR="0008587B" w:rsidRPr="00294637" w:rsidRDefault="00F45B5B" w:rsidP="000858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65485">
        <w:rPr>
          <w:sz w:val="24"/>
          <w:szCs w:val="24"/>
        </w:rPr>
        <w:t xml:space="preserve"> </w:t>
      </w:r>
      <w:r w:rsidR="00184C0C" w:rsidRPr="00865485">
        <w:rPr>
          <w:sz w:val="24"/>
          <w:szCs w:val="24"/>
        </w:rPr>
        <w:t>Národní knihovna ČR zorganizovala</w:t>
      </w:r>
      <w:r w:rsidR="00184C0C" w:rsidRPr="00816323">
        <w:rPr>
          <w:i/>
          <w:sz w:val="24"/>
          <w:szCs w:val="24"/>
        </w:rPr>
        <w:t xml:space="preserve"> </w:t>
      </w:r>
      <w:r w:rsidR="00184C0C" w:rsidRPr="00865485">
        <w:rPr>
          <w:sz w:val="24"/>
          <w:szCs w:val="24"/>
        </w:rPr>
        <w:t>pro schválené knihovny</w:t>
      </w:r>
      <w:r>
        <w:rPr>
          <w:sz w:val="24"/>
          <w:szCs w:val="24"/>
        </w:rPr>
        <w:t xml:space="preserve"> </w:t>
      </w:r>
      <w:r w:rsidR="00184C0C" w:rsidRPr="00F45B5B">
        <w:rPr>
          <w:sz w:val="24"/>
          <w:szCs w:val="24"/>
        </w:rPr>
        <w:t xml:space="preserve">3 </w:t>
      </w:r>
      <w:r w:rsidR="00184C0C" w:rsidRPr="0008587B">
        <w:rPr>
          <w:b/>
          <w:sz w:val="24"/>
          <w:szCs w:val="24"/>
        </w:rPr>
        <w:t xml:space="preserve">školení </w:t>
      </w:r>
      <w:r w:rsidR="00184C0C" w:rsidRPr="00F45B5B">
        <w:rPr>
          <w:sz w:val="24"/>
          <w:szCs w:val="24"/>
        </w:rPr>
        <w:t>pro práci s databázemi a to 2</w:t>
      </w:r>
      <w:r w:rsidR="00865485" w:rsidRPr="00F45B5B">
        <w:rPr>
          <w:sz w:val="24"/>
          <w:szCs w:val="24"/>
        </w:rPr>
        <w:t>3</w:t>
      </w:r>
      <w:r w:rsidR="00184C0C" w:rsidRPr="00F45B5B">
        <w:rPr>
          <w:sz w:val="24"/>
          <w:szCs w:val="24"/>
        </w:rPr>
        <w:t>. a 2</w:t>
      </w:r>
      <w:r w:rsidR="00865485" w:rsidRPr="00F45B5B">
        <w:rPr>
          <w:sz w:val="24"/>
          <w:szCs w:val="24"/>
        </w:rPr>
        <w:t>4</w:t>
      </w:r>
      <w:r w:rsidR="00184C0C" w:rsidRPr="00F45B5B">
        <w:rPr>
          <w:sz w:val="24"/>
          <w:szCs w:val="24"/>
        </w:rPr>
        <w:t>. dubna 201</w:t>
      </w:r>
      <w:r w:rsidR="00865485" w:rsidRPr="00F45B5B">
        <w:rPr>
          <w:sz w:val="24"/>
          <w:szCs w:val="24"/>
        </w:rPr>
        <w:t>9</w:t>
      </w:r>
      <w:r w:rsidR="00184C0C" w:rsidRPr="00F45B5B">
        <w:rPr>
          <w:sz w:val="24"/>
          <w:szCs w:val="24"/>
        </w:rPr>
        <w:t xml:space="preserve"> v NK ČR a 3</w:t>
      </w:r>
      <w:r w:rsidR="00865485" w:rsidRPr="00F45B5B">
        <w:rPr>
          <w:sz w:val="24"/>
          <w:szCs w:val="24"/>
        </w:rPr>
        <w:t>0</w:t>
      </w:r>
      <w:r w:rsidR="00184C0C" w:rsidRPr="00F45B5B">
        <w:rPr>
          <w:sz w:val="24"/>
          <w:szCs w:val="24"/>
        </w:rPr>
        <w:t xml:space="preserve">. </w:t>
      </w:r>
      <w:r w:rsidR="00865485" w:rsidRPr="00F45B5B">
        <w:rPr>
          <w:sz w:val="24"/>
          <w:szCs w:val="24"/>
        </w:rPr>
        <w:t>dubna</w:t>
      </w:r>
      <w:r w:rsidR="00184C0C" w:rsidRPr="00F45B5B">
        <w:rPr>
          <w:sz w:val="24"/>
          <w:szCs w:val="24"/>
        </w:rPr>
        <w:t xml:space="preserve"> 201</w:t>
      </w:r>
      <w:r w:rsidR="00865485" w:rsidRPr="00F45B5B">
        <w:rPr>
          <w:sz w:val="24"/>
          <w:szCs w:val="24"/>
        </w:rPr>
        <w:t>9</w:t>
      </w:r>
      <w:r w:rsidR="00184C0C" w:rsidRPr="00F45B5B">
        <w:rPr>
          <w:sz w:val="24"/>
          <w:szCs w:val="24"/>
        </w:rPr>
        <w:t xml:space="preserve"> v Moravské zemské knihovně v Brně</w:t>
      </w:r>
      <w:r w:rsidR="00184C0C" w:rsidRPr="00B42E2F">
        <w:rPr>
          <w:sz w:val="24"/>
          <w:szCs w:val="24"/>
        </w:rPr>
        <w:t xml:space="preserve">. </w:t>
      </w:r>
      <w:r w:rsidRPr="00B42E2F">
        <w:rPr>
          <w:sz w:val="24"/>
          <w:szCs w:val="24"/>
        </w:rPr>
        <w:t>Školeních se zúčastnilo 4</w:t>
      </w:r>
      <w:r w:rsidR="00B42E2F" w:rsidRPr="00B42E2F">
        <w:rPr>
          <w:sz w:val="24"/>
          <w:szCs w:val="24"/>
        </w:rPr>
        <w:t>7</w:t>
      </w:r>
      <w:r w:rsidRPr="00B42E2F">
        <w:rPr>
          <w:sz w:val="24"/>
          <w:szCs w:val="24"/>
        </w:rPr>
        <w:t xml:space="preserve"> zástupců z </w:t>
      </w:r>
      <w:r w:rsidR="00B42E2F" w:rsidRPr="00B42E2F">
        <w:rPr>
          <w:sz w:val="24"/>
          <w:szCs w:val="24"/>
        </w:rPr>
        <w:t>39</w:t>
      </w:r>
      <w:r w:rsidRPr="00B42E2F">
        <w:rPr>
          <w:sz w:val="24"/>
          <w:szCs w:val="24"/>
        </w:rPr>
        <w:t xml:space="preserve"> knihoven Kromě toho uspořádala Moravskoslezská vědec</w:t>
      </w:r>
      <w:r w:rsidRPr="00F45B5B">
        <w:rPr>
          <w:sz w:val="24"/>
          <w:szCs w:val="24"/>
        </w:rPr>
        <w:t xml:space="preserve">ká knihovna v Ostravě školení pro Mediální databázi, </w:t>
      </w:r>
      <w:r w:rsidR="00B42E2F">
        <w:rPr>
          <w:sz w:val="24"/>
          <w:szCs w:val="24"/>
        </w:rPr>
        <w:t xml:space="preserve">na </w:t>
      </w:r>
      <w:r w:rsidRPr="00F45B5B">
        <w:rPr>
          <w:sz w:val="24"/>
          <w:szCs w:val="24"/>
        </w:rPr>
        <w:t xml:space="preserve">které </w:t>
      </w:r>
      <w:r w:rsidR="00B42E2F">
        <w:rPr>
          <w:sz w:val="24"/>
          <w:szCs w:val="24"/>
        </w:rPr>
        <w:t xml:space="preserve">přijeli zástupci </w:t>
      </w:r>
      <w:r w:rsidRPr="00F45B5B">
        <w:rPr>
          <w:sz w:val="24"/>
          <w:szCs w:val="24"/>
        </w:rPr>
        <w:t xml:space="preserve">i </w:t>
      </w:r>
      <w:r w:rsidR="007A688B">
        <w:rPr>
          <w:sz w:val="24"/>
          <w:szCs w:val="24"/>
        </w:rPr>
        <w:t xml:space="preserve">z </w:t>
      </w:r>
      <w:r w:rsidRPr="00F45B5B">
        <w:rPr>
          <w:sz w:val="24"/>
          <w:szCs w:val="24"/>
        </w:rPr>
        <w:t>další</w:t>
      </w:r>
      <w:r w:rsidR="007A688B">
        <w:rPr>
          <w:sz w:val="24"/>
          <w:szCs w:val="24"/>
        </w:rPr>
        <w:t>ch</w:t>
      </w:r>
      <w:r w:rsidRPr="00F45B5B">
        <w:rPr>
          <w:sz w:val="24"/>
          <w:szCs w:val="24"/>
        </w:rPr>
        <w:t xml:space="preserve"> knihov</w:t>
      </w:r>
      <w:r w:rsidR="007A688B">
        <w:rPr>
          <w:sz w:val="24"/>
          <w:szCs w:val="24"/>
        </w:rPr>
        <w:t>e</w:t>
      </w:r>
      <w:r w:rsidRPr="00F45B5B">
        <w:rPr>
          <w:sz w:val="24"/>
          <w:szCs w:val="24"/>
        </w:rPr>
        <w:t xml:space="preserve">n z regionu. (14 účastníků z 8 knihoven). </w:t>
      </w:r>
      <w:r w:rsidR="00184C0C" w:rsidRPr="00F45B5B">
        <w:rPr>
          <w:sz w:val="24"/>
          <w:szCs w:val="24"/>
        </w:rPr>
        <w:t>Se zástupci knihoven byla řešitelka projektu v případě potřeby v kontaktu prostřednictvím mailové pošty nebo telefonu</w:t>
      </w:r>
      <w:r w:rsidR="00184C0C" w:rsidRPr="00294637">
        <w:rPr>
          <w:sz w:val="24"/>
          <w:szCs w:val="24"/>
        </w:rPr>
        <w:t xml:space="preserve">. </w:t>
      </w:r>
      <w:r w:rsidR="0008587B" w:rsidRPr="00294637">
        <w:rPr>
          <w:sz w:val="24"/>
          <w:szCs w:val="24"/>
        </w:rPr>
        <w:t xml:space="preserve">Knihovnám byly pravidelně měsíčně zasílány </w:t>
      </w:r>
      <w:r w:rsidR="0008587B" w:rsidRPr="00294637">
        <w:rPr>
          <w:b/>
          <w:sz w:val="24"/>
          <w:szCs w:val="24"/>
        </w:rPr>
        <w:t xml:space="preserve">statistiky využívání </w:t>
      </w:r>
      <w:r w:rsidR="0008587B" w:rsidRPr="00294637">
        <w:rPr>
          <w:sz w:val="24"/>
          <w:szCs w:val="24"/>
        </w:rPr>
        <w:t>databází a to</w:t>
      </w:r>
      <w:r w:rsidR="0008587B" w:rsidRPr="00294637">
        <w:rPr>
          <w:b/>
          <w:sz w:val="24"/>
          <w:szCs w:val="24"/>
        </w:rPr>
        <w:t xml:space="preserve"> </w:t>
      </w:r>
      <w:r w:rsidR="0008587B" w:rsidRPr="00294637">
        <w:rPr>
          <w:sz w:val="24"/>
          <w:szCs w:val="24"/>
        </w:rPr>
        <w:t xml:space="preserve">v položkách počet přístupů, počet dotazů a počet zobrazených plných textů. Statistiky jsou uvedeny v přílohách č. 2-4.  </w:t>
      </w:r>
    </w:p>
    <w:p w:rsidR="0044000E" w:rsidRDefault="0044000E">
      <w:pPr>
        <w:rPr>
          <w:sz w:val="24"/>
        </w:rPr>
      </w:pPr>
    </w:p>
    <w:p w:rsidR="0044000E" w:rsidRDefault="0044000E">
      <w:pPr>
        <w:rPr>
          <w:sz w:val="24"/>
        </w:rPr>
      </w:pPr>
    </w:p>
    <w:p w:rsidR="00FD7934" w:rsidRPr="00184C0C" w:rsidRDefault="00FD7934">
      <w:pPr>
        <w:rPr>
          <w:b/>
          <w:sz w:val="24"/>
        </w:rPr>
      </w:pPr>
      <w:r w:rsidRPr="009A0409">
        <w:rPr>
          <w:sz w:val="24"/>
        </w:rPr>
        <w:t>3</w:t>
      </w:r>
      <w:r w:rsidRPr="00184C0C">
        <w:rPr>
          <w:b/>
          <w:sz w:val="24"/>
        </w:rPr>
        <w:t>. Dosažené výsledky, charakteristika výstupů, přínos řešení</w:t>
      </w:r>
    </w:p>
    <w:p w:rsidR="00184C0C" w:rsidRDefault="00184C0C">
      <w:pPr>
        <w:rPr>
          <w:sz w:val="24"/>
        </w:rPr>
      </w:pPr>
    </w:p>
    <w:p w:rsidR="00476B54" w:rsidRPr="00F134FD" w:rsidRDefault="00476B54" w:rsidP="00A433DC">
      <w:pPr>
        <w:rPr>
          <w:sz w:val="24"/>
          <w:szCs w:val="24"/>
        </w:rPr>
        <w:sectPr w:rsidR="00476B54" w:rsidRPr="00F134FD" w:rsidSect="00476B54">
          <w:headerReference w:type="default" r:id="rId8"/>
          <w:type w:val="continuous"/>
          <w:pgSz w:w="11906" w:h="16838"/>
          <w:pgMar w:top="1135" w:right="1134" w:bottom="1418" w:left="1134" w:header="709" w:footer="709" w:gutter="0"/>
          <w:cols w:space="708"/>
          <w:docGrid w:linePitch="360"/>
        </w:sectPr>
      </w:pPr>
    </w:p>
    <w:p w:rsidR="00F134FD" w:rsidRPr="00F134FD" w:rsidRDefault="00F134FD" w:rsidP="00294637">
      <w:pPr>
        <w:jc w:val="both"/>
        <w:rPr>
          <w:b/>
          <w:sz w:val="24"/>
          <w:szCs w:val="24"/>
        </w:rPr>
      </w:pPr>
      <w:r w:rsidRPr="00F134FD">
        <w:rPr>
          <w:sz w:val="24"/>
          <w:szCs w:val="24"/>
        </w:rPr>
        <w:t xml:space="preserve">   Také v roce 2019 byla zajištěna </w:t>
      </w:r>
      <w:r w:rsidRPr="00F134FD">
        <w:rPr>
          <w:b/>
          <w:sz w:val="24"/>
          <w:szCs w:val="24"/>
        </w:rPr>
        <w:t>kontinuita</w:t>
      </w:r>
      <w:r w:rsidRPr="00F134FD">
        <w:rPr>
          <w:sz w:val="24"/>
          <w:szCs w:val="24"/>
        </w:rPr>
        <w:t xml:space="preserve"> přístupu do vybraných plnotextových elektronických informačních zdrojů domácí i zahraniční provenience. Pro čtenáře a uživatele širokého spektra veřejně přístupných knihoven z</w:t>
      </w:r>
      <w:r w:rsidRPr="00F134FD">
        <w:rPr>
          <w:bCs/>
          <w:sz w:val="24"/>
          <w:szCs w:val="24"/>
        </w:rPr>
        <w:t xml:space="preserve">ůstala </w:t>
      </w:r>
      <w:r w:rsidRPr="00F134FD">
        <w:rPr>
          <w:b/>
          <w:bCs/>
          <w:sz w:val="24"/>
          <w:szCs w:val="24"/>
        </w:rPr>
        <w:t>zachována úroveň služeb</w:t>
      </w:r>
      <w:r w:rsidRPr="00F134FD">
        <w:rPr>
          <w:bCs/>
          <w:sz w:val="24"/>
          <w:szCs w:val="24"/>
        </w:rPr>
        <w:t xml:space="preserve">, které knihovny již standardně poskytují, tj. </w:t>
      </w:r>
      <w:r w:rsidRPr="00F134FD">
        <w:rPr>
          <w:sz w:val="24"/>
          <w:szCs w:val="24"/>
        </w:rPr>
        <w:t xml:space="preserve">rychlý a kvalitní přístup k </w:t>
      </w:r>
      <w:r w:rsidRPr="00F134FD">
        <w:rPr>
          <w:b/>
          <w:sz w:val="24"/>
          <w:szCs w:val="24"/>
        </w:rPr>
        <w:t>aktuálním informacím</w:t>
      </w:r>
      <w:r w:rsidRPr="00F134FD">
        <w:rPr>
          <w:sz w:val="24"/>
          <w:szCs w:val="24"/>
        </w:rPr>
        <w:t xml:space="preserve"> z ekonomiky, politiky, práva nebo kultury. </w:t>
      </w:r>
      <w:r w:rsidR="00294637" w:rsidRPr="007A688B">
        <w:rPr>
          <w:sz w:val="24"/>
          <w:szCs w:val="24"/>
        </w:rPr>
        <w:t xml:space="preserve">Nabídka služeb </w:t>
      </w:r>
      <w:r w:rsidR="00BC3798" w:rsidRPr="007A688B">
        <w:rPr>
          <w:sz w:val="24"/>
          <w:szCs w:val="24"/>
        </w:rPr>
        <w:t xml:space="preserve">byla </w:t>
      </w:r>
      <w:r w:rsidR="00294637" w:rsidRPr="007A688B">
        <w:rPr>
          <w:b/>
          <w:sz w:val="24"/>
          <w:szCs w:val="24"/>
        </w:rPr>
        <w:t>rozšířena</w:t>
      </w:r>
      <w:r w:rsidR="00294637" w:rsidRPr="007A688B">
        <w:rPr>
          <w:sz w:val="24"/>
          <w:szCs w:val="24"/>
        </w:rPr>
        <w:t xml:space="preserve"> </w:t>
      </w:r>
      <w:r w:rsidR="007A688B" w:rsidRPr="007A688B">
        <w:rPr>
          <w:sz w:val="24"/>
          <w:szCs w:val="24"/>
        </w:rPr>
        <w:t xml:space="preserve">o monitoring </w:t>
      </w:r>
      <w:r w:rsidR="00294637" w:rsidRPr="007A688B">
        <w:rPr>
          <w:sz w:val="24"/>
          <w:szCs w:val="24"/>
        </w:rPr>
        <w:t>sociální</w:t>
      </w:r>
      <w:r w:rsidR="007A688B" w:rsidRPr="007A688B">
        <w:rPr>
          <w:sz w:val="24"/>
          <w:szCs w:val="24"/>
        </w:rPr>
        <w:t>ch</w:t>
      </w:r>
      <w:r w:rsidR="00294637" w:rsidRPr="007A688B">
        <w:rPr>
          <w:sz w:val="24"/>
          <w:szCs w:val="24"/>
        </w:rPr>
        <w:t xml:space="preserve"> médi</w:t>
      </w:r>
      <w:r w:rsidR="007A688B" w:rsidRPr="007A688B">
        <w:rPr>
          <w:sz w:val="24"/>
          <w:szCs w:val="24"/>
        </w:rPr>
        <w:t>í.</w:t>
      </w:r>
      <w:r w:rsidR="00294637">
        <w:rPr>
          <w:sz w:val="24"/>
          <w:szCs w:val="24"/>
        </w:rPr>
        <w:t xml:space="preserve"> </w:t>
      </w:r>
      <w:r w:rsidRPr="00F134FD">
        <w:rPr>
          <w:sz w:val="24"/>
          <w:szCs w:val="24"/>
        </w:rPr>
        <w:t>V knihovnách mohly být zpřístupněny i dokumenty, které nejsou předmětem jejich trvalého uchovávání v knihovním fondu.</w:t>
      </w:r>
      <w:r w:rsidR="00BC3798">
        <w:rPr>
          <w:sz w:val="24"/>
          <w:szCs w:val="24"/>
        </w:rPr>
        <w:t xml:space="preserve"> </w:t>
      </w:r>
      <w:r w:rsidR="00D7403A">
        <w:rPr>
          <w:sz w:val="24"/>
          <w:szCs w:val="24"/>
        </w:rPr>
        <w:t>Zavedená praxe, tj. multilicenční přístup a podání jedné žádosti a jednoho vyhodnocení, je p</w:t>
      </w:r>
      <w:r w:rsidR="00BC3798">
        <w:rPr>
          <w:sz w:val="24"/>
          <w:szCs w:val="24"/>
        </w:rPr>
        <w:t>ro knihovny</w:t>
      </w:r>
      <w:r w:rsidR="00D7403A">
        <w:rPr>
          <w:sz w:val="24"/>
          <w:szCs w:val="24"/>
        </w:rPr>
        <w:t xml:space="preserve"> </w:t>
      </w:r>
      <w:r w:rsidR="00BC3798">
        <w:rPr>
          <w:sz w:val="24"/>
          <w:szCs w:val="24"/>
        </w:rPr>
        <w:t>jednoznačným přínosem</w:t>
      </w:r>
      <w:r w:rsidR="00D7403A">
        <w:rPr>
          <w:sz w:val="24"/>
          <w:szCs w:val="24"/>
        </w:rPr>
        <w:t xml:space="preserve"> především z hlediska ušetření pracovních kapacit.  </w:t>
      </w:r>
      <w:r w:rsidR="00BC3798">
        <w:rPr>
          <w:sz w:val="24"/>
          <w:szCs w:val="24"/>
        </w:rPr>
        <w:t xml:space="preserve"> </w:t>
      </w:r>
      <w:r w:rsidRPr="00F134FD">
        <w:rPr>
          <w:sz w:val="24"/>
          <w:szCs w:val="24"/>
        </w:rPr>
        <w:t xml:space="preserve"> </w:t>
      </w:r>
    </w:p>
    <w:p w:rsidR="00B62E29" w:rsidRDefault="00B62E29" w:rsidP="00A433DC">
      <w:pPr>
        <w:rPr>
          <w:sz w:val="24"/>
          <w:szCs w:val="24"/>
        </w:rPr>
      </w:pPr>
    </w:p>
    <w:p w:rsidR="00476B54" w:rsidRPr="0075535F" w:rsidRDefault="00476B54" w:rsidP="00A433DC">
      <w:pPr>
        <w:rPr>
          <w:sz w:val="24"/>
          <w:szCs w:val="24"/>
        </w:rPr>
      </w:pPr>
    </w:p>
    <w:p w:rsidR="00F134FD" w:rsidRPr="00173CBB" w:rsidRDefault="00F134FD" w:rsidP="00F134FD">
      <w:pPr>
        <w:autoSpaceDN w:val="0"/>
        <w:ind w:left="284"/>
        <w:jc w:val="both"/>
        <w:rPr>
          <w:bCs/>
          <w:i/>
          <w:sz w:val="24"/>
          <w:szCs w:val="24"/>
        </w:rPr>
      </w:pPr>
      <w:r w:rsidRPr="00173CBB">
        <w:rPr>
          <w:bCs/>
          <w:i/>
          <w:sz w:val="24"/>
          <w:szCs w:val="24"/>
        </w:rPr>
        <w:t xml:space="preserve">   </w:t>
      </w:r>
    </w:p>
    <w:sectPr w:rsidR="00F134FD" w:rsidRPr="00173CBB" w:rsidSect="00476B54">
      <w:type w:val="continuous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07" w:rsidRDefault="00604607">
      <w:r>
        <w:separator/>
      </w:r>
    </w:p>
  </w:endnote>
  <w:endnote w:type="continuationSeparator" w:id="0">
    <w:p w:rsidR="00604607" w:rsidRDefault="0060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07" w:rsidRDefault="00604607">
      <w:r>
        <w:separator/>
      </w:r>
    </w:p>
  </w:footnote>
  <w:footnote w:type="continuationSeparator" w:id="0">
    <w:p w:rsidR="00604607" w:rsidRDefault="0060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FF" w:rsidRDefault="00ED5AFF" w:rsidP="00ED5AFF">
    <w:pPr>
      <w:pStyle w:val="Zhlav"/>
    </w:pPr>
    <w:r>
      <w:t>Zpráva o realizaci projektu VISK za rok 2019 – SPO MK</w:t>
    </w:r>
  </w:p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8CA"/>
    <w:rsid w:val="00024956"/>
    <w:rsid w:val="000314E8"/>
    <w:rsid w:val="00031C6A"/>
    <w:rsid w:val="00034803"/>
    <w:rsid w:val="00057D50"/>
    <w:rsid w:val="00066A67"/>
    <w:rsid w:val="00071301"/>
    <w:rsid w:val="0007256A"/>
    <w:rsid w:val="0008587B"/>
    <w:rsid w:val="000A0E45"/>
    <w:rsid w:val="000B22AE"/>
    <w:rsid w:val="000B5490"/>
    <w:rsid w:val="000C3E3F"/>
    <w:rsid w:val="000D6FD2"/>
    <w:rsid w:val="000D77D0"/>
    <w:rsid w:val="00106813"/>
    <w:rsid w:val="001071A5"/>
    <w:rsid w:val="00113391"/>
    <w:rsid w:val="00114603"/>
    <w:rsid w:val="00116AF0"/>
    <w:rsid w:val="001230C0"/>
    <w:rsid w:val="0014670D"/>
    <w:rsid w:val="00160722"/>
    <w:rsid w:val="0017324F"/>
    <w:rsid w:val="00176874"/>
    <w:rsid w:val="00177D78"/>
    <w:rsid w:val="00184C0C"/>
    <w:rsid w:val="00196969"/>
    <w:rsid w:val="001A0B09"/>
    <w:rsid w:val="001A0FBB"/>
    <w:rsid w:val="001A17F5"/>
    <w:rsid w:val="001A37DD"/>
    <w:rsid w:val="001A4123"/>
    <w:rsid w:val="001B2916"/>
    <w:rsid w:val="001C0EED"/>
    <w:rsid w:val="001C3C15"/>
    <w:rsid w:val="001D55E3"/>
    <w:rsid w:val="001E2741"/>
    <w:rsid w:val="001F32EF"/>
    <w:rsid w:val="001F47FF"/>
    <w:rsid w:val="0020229B"/>
    <w:rsid w:val="002033C0"/>
    <w:rsid w:val="00227AA1"/>
    <w:rsid w:val="00235FB0"/>
    <w:rsid w:val="0024470D"/>
    <w:rsid w:val="002560E6"/>
    <w:rsid w:val="00275883"/>
    <w:rsid w:val="00294637"/>
    <w:rsid w:val="00295890"/>
    <w:rsid w:val="00295EFC"/>
    <w:rsid w:val="002B3769"/>
    <w:rsid w:val="002B6EC0"/>
    <w:rsid w:val="002C3E03"/>
    <w:rsid w:val="00322D04"/>
    <w:rsid w:val="00323DC8"/>
    <w:rsid w:val="003247CF"/>
    <w:rsid w:val="003325AA"/>
    <w:rsid w:val="00334D44"/>
    <w:rsid w:val="0033541E"/>
    <w:rsid w:val="003376D4"/>
    <w:rsid w:val="00345C4A"/>
    <w:rsid w:val="00361EDE"/>
    <w:rsid w:val="003629DB"/>
    <w:rsid w:val="00374303"/>
    <w:rsid w:val="00375A37"/>
    <w:rsid w:val="00390F13"/>
    <w:rsid w:val="003A0698"/>
    <w:rsid w:val="003A0CBF"/>
    <w:rsid w:val="003A5C77"/>
    <w:rsid w:val="003B233D"/>
    <w:rsid w:val="003C1E6C"/>
    <w:rsid w:val="003D1ED2"/>
    <w:rsid w:val="003E6C4E"/>
    <w:rsid w:val="003F652A"/>
    <w:rsid w:val="004023F6"/>
    <w:rsid w:val="00407606"/>
    <w:rsid w:val="00407DA2"/>
    <w:rsid w:val="004109D3"/>
    <w:rsid w:val="00424458"/>
    <w:rsid w:val="004252FF"/>
    <w:rsid w:val="00436F43"/>
    <w:rsid w:val="0044000E"/>
    <w:rsid w:val="004417D8"/>
    <w:rsid w:val="00462301"/>
    <w:rsid w:val="004661A1"/>
    <w:rsid w:val="004757BC"/>
    <w:rsid w:val="00476B54"/>
    <w:rsid w:val="00481934"/>
    <w:rsid w:val="0048630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E5D38"/>
    <w:rsid w:val="004F33DB"/>
    <w:rsid w:val="004F3B6F"/>
    <w:rsid w:val="004F3CE4"/>
    <w:rsid w:val="00506DE9"/>
    <w:rsid w:val="005129F1"/>
    <w:rsid w:val="00515497"/>
    <w:rsid w:val="0052005F"/>
    <w:rsid w:val="005234A1"/>
    <w:rsid w:val="00526DED"/>
    <w:rsid w:val="005310D1"/>
    <w:rsid w:val="00543C1B"/>
    <w:rsid w:val="00550693"/>
    <w:rsid w:val="00574057"/>
    <w:rsid w:val="0057799A"/>
    <w:rsid w:val="00581BED"/>
    <w:rsid w:val="00596847"/>
    <w:rsid w:val="005A0CB1"/>
    <w:rsid w:val="005C48C0"/>
    <w:rsid w:val="005D4374"/>
    <w:rsid w:val="005D5C68"/>
    <w:rsid w:val="006002E3"/>
    <w:rsid w:val="0060054E"/>
    <w:rsid w:val="006018F9"/>
    <w:rsid w:val="00604607"/>
    <w:rsid w:val="006054B8"/>
    <w:rsid w:val="00623BEF"/>
    <w:rsid w:val="00641CDE"/>
    <w:rsid w:val="006426A0"/>
    <w:rsid w:val="0064499D"/>
    <w:rsid w:val="006477BF"/>
    <w:rsid w:val="006545DA"/>
    <w:rsid w:val="00654F7C"/>
    <w:rsid w:val="00662498"/>
    <w:rsid w:val="00663FA0"/>
    <w:rsid w:val="006700E5"/>
    <w:rsid w:val="006773E4"/>
    <w:rsid w:val="006862D1"/>
    <w:rsid w:val="0068759E"/>
    <w:rsid w:val="0069262A"/>
    <w:rsid w:val="00694DD3"/>
    <w:rsid w:val="006B6039"/>
    <w:rsid w:val="006C0B16"/>
    <w:rsid w:val="006D36A5"/>
    <w:rsid w:val="006D53A4"/>
    <w:rsid w:val="006E460A"/>
    <w:rsid w:val="006E6853"/>
    <w:rsid w:val="007014FC"/>
    <w:rsid w:val="00704527"/>
    <w:rsid w:val="007065E6"/>
    <w:rsid w:val="0071293D"/>
    <w:rsid w:val="00732B65"/>
    <w:rsid w:val="007420ED"/>
    <w:rsid w:val="007443B1"/>
    <w:rsid w:val="00745748"/>
    <w:rsid w:val="007546C9"/>
    <w:rsid w:val="00756C20"/>
    <w:rsid w:val="00772F8B"/>
    <w:rsid w:val="00777D3C"/>
    <w:rsid w:val="00787172"/>
    <w:rsid w:val="0079234B"/>
    <w:rsid w:val="007951CE"/>
    <w:rsid w:val="007973FD"/>
    <w:rsid w:val="007A0036"/>
    <w:rsid w:val="007A629B"/>
    <w:rsid w:val="007A688B"/>
    <w:rsid w:val="007B2287"/>
    <w:rsid w:val="007B2EAC"/>
    <w:rsid w:val="007C0D80"/>
    <w:rsid w:val="007C19C3"/>
    <w:rsid w:val="007C3FA1"/>
    <w:rsid w:val="007D43DC"/>
    <w:rsid w:val="007F1E36"/>
    <w:rsid w:val="007F4F77"/>
    <w:rsid w:val="0081486B"/>
    <w:rsid w:val="00816323"/>
    <w:rsid w:val="00817100"/>
    <w:rsid w:val="00817D9A"/>
    <w:rsid w:val="008252F8"/>
    <w:rsid w:val="008358D5"/>
    <w:rsid w:val="0085584A"/>
    <w:rsid w:val="00865485"/>
    <w:rsid w:val="008664F6"/>
    <w:rsid w:val="00874222"/>
    <w:rsid w:val="00883E05"/>
    <w:rsid w:val="00897D60"/>
    <w:rsid w:val="008A363E"/>
    <w:rsid w:val="008A3C4A"/>
    <w:rsid w:val="008B0EA5"/>
    <w:rsid w:val="008C34D7"/>
    <w:rsid w:val="008D0844"/>
    <w:rsid w:val="008E2D4A"/>
    <w:rsid w:val="008E69B4"/>
    <w:rsid w:val="008F2875"/>
    <w:rsid w:val="008F5A1C"/>
    <w:rsid w:val="009039B3"/>
    <w:rsid w:val="009048AE"/>
    <w:rsid w:val="009054EB"/>
    <w:rsid w:val="00913A3E"/>
    <w:rsid w:val="00934526"/>
    <w:rsid w:val="00946014"/>
    <w:rsid w:val="00960398"/>
    <w:rsid w:val="009721AF"/>
    <w:rsid w:val="00991FFE"/>
    <w:rsid w:val="0099308A"/>
    <w:rsid w:val="009A0409"/>
    <w:rsid w:val="009A319C"/>
    <w:rsid w:val="009A6255"/>
    <w:rsid w:val="009B302F"/>
    <w:rsid w:val="009B4B7A"/>
    <w:rsid w:val="009B5383"/>
    <w:rsid w:val="009C2FE7"/>
    <w:rsid w:val="009C5AA9"/>
    <w:rsid w:val="009D0AEE"/>
    <w:rsid w:val="009D13D0"/>
    <w:rsid w:val="009D62E9"/>
    <w:rsid w:val="009F4824"/>
    <w:rsid w:val="009F630E"/>
    <w:rsid w:val="00A0346A"/>
    <w:rsid w:val="00A13648"/>
    <w:rsid w:val="00A13CA0"/>
    <w:rsid w:val="00A152D8"/>
    <w:rsid w:val="00A1616F"/>
    <w:rsid w:val="00A17927"/>
    <w:rsid w:val="00A22DA5"/>
    <w:rsid w:val="00A433DC"/>
    <w:rsid w:val="00A55FE1"/>
    <w:rsid w:val="00A56254"/>
    <w:rsid w:val="00A57DB1"/>
    <w:rsid w:val="00A70489"/>
    <w:rsid w:val="00A77D05"/>
    <w:rsid w:val="00A81359"/>
    <w:rsid w:val="00A822D7"/>
    <w:rsid w:val="00A842D4"/>
    <w:rsid w:val="00A93175"/>
    <w:rsid w:val="00A93F0F"/>
    <w:rsid w:val="00A95BC1"/>
    <w:rsid w:val="00AB6AF4"/>
    <w:rsid w:val="00AC747E"/>
    <w:rsid w:val="00AD2DE9"/>
    <w:rsid w:val="00AD49AD"/>
    <w:rsid w:val="00AE034A"/>
    <w:rsid w:val="00AE439E"/>
    <w:rsid w:val="00AF2B08"/>
    <w:rsid w:val="00AF3D96"/>
    <w:rsid w:val="00B018C5"/>
    <w:rsid w:val="00B038AD"/>
    <w:rsid w:val="00B17BB7"/>
    <w:rsid w:val="00B414D4"/>
    <w:rsid w:val="00B42E2F"/>
    <w:rsid w:val="00B5010C"/>
    <w:rsid w:val="00B53E33"/>
    <w:rsid w:val="00B60BBC"/>
    <w:rsid w:val="00B62110"/>
    <w:rsid w:val="00B62CC7"/>
    <w:rsid w:val="00B62E29"/>
    <w:rsid w:val="00B638F9"/>
    <w:rsid w:val="00B70C8B"/>
    <w:rsid w:val="00B83327"/>
    <w:rsid w:val="00B853E3"/>
    <w:rsid w:val="00B94BEB"/>
    <w:rsid w:val="00BA4B9F"/>
    <w:rsid w:val="00BB6F6B"/>
    <w:rsid w:val="00BC2764"/>
    <w:rsid w:val="00BC3798"/>
    <w:rsid w:val="00BE7A00"/>
    <w:rsid w:val="00BF17E9"/>
    <w:rsid w:val="00BF3021"/>
    <w:rsid w:val="00C042E3"/>
    <w:rsid w:val="00C07CFA"/>
    <w:rsid w:val="00C64DF7"/>
    <w:rsid w:val="00C65559"/>
    <w:rsid w:val="00C70C56"/>
    <w:rsid w:val="00C95B56"/>
    <w:rsid w:val="00CA383C"/>
    <w:rsid w:val="00CA4D82"/>
    <w:rsid w:val="00CB2F8E"/>
    <w:rsid w:val="00CC74F7"/>
    <w:rsid w:val="00CD3CCE"/>
    <w:rsid w:val="00CE0DA3"/>
    <w:rsid w:val="00CE216E"/>
    <w:rsid w:val="00CE594A"/>
    <w:rsid w:val="00CF3421"/>
    <w:rsid w:val="00D12875"/>
    <w:rsid w:val="00D12AF4"/>
    <w:rsid w:val="00D172AB"/>
    <w:rsid w:val="00D17CE4"/>
    <w:rsid w:val="00D22759"/>
    <w:rsid w:val="00D2791F"/>
    <w:rsid w:val="00D50933"/>
    <w:rsid w:val="00D54D76"/>
    <w:rsid w:val="00D60333"/>
    <w:rsid w:val="00D7403A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B5DBA"/>
    <w:rsid w:val="00DD0EC5"/>
    <w:rsid w:val="00DD28E9"/>
    <w:rsid w:val="00DE0606"/>
    <w:rsid w:val="00DE3637"/>
    <w:rsid w:val="00DE7934"/>
    <w:rsid w:val="00DF00EE"/>
    <w:rsid w:val="00DF2FD8"/>
    <w:rsid w:val="00E171E5"/>
    <w:rsid w:val="00E26447"/>
    <w:rsid w:val="00E41C51"/>
    <w:rsid w:val="00E56F2C"/>
    <w:rsid w:val="00E643DF"/>
    <w:rsid w:val="00E65769"/>
    <w:rsid w:val="00E76592"/>
    <w:rsid w:val="00E777E4"/>
    <w:rsid w:val="00E839DA"/>
    <w:rsid w:val="00E84DAF"/>
    <w:rsid w:val="00E87F16"/>
    <w:rsid w:val="00ED26D0"/>
    <w:rsid w:val="00ED5AFF"/>
    <w:rsid w:val="00EE3F1F"/>
    <w:rsid w:val="00EF2824"/>
    <w:rsid w:val="00F01A61"/>
    <w:rsid w:val="00F02B94"/>
    <w:rsid w:val="00F06391"/>
    <w:rsid w:val="00F134FD"/>
    <w:rsid w:val="00F14B00"/>
    <w:rsid w:val="00F238F2"/>
    <w:rsid w:val="00F27A06"/>
    <w:rsid w:val="00F349B4"/>
    <w:rsid w:val="00F34A65"/>
    <w:rsid w:val="00F4007F"/>
    <w:rsid w:val="00F45B5B"/>
    <w:rsid w:val="00F70F43"/>
    <w:rsid w:val="00F764AF"/>
    <w:rsid w:val="00F77A0E"/>
    <w:rsid w:val="00F93B13"/>
    <w:rsid w:val="00F93CB6"/>
    <w:rsid w:val="00F93EA9"/>
    <w:rsid w:val="00F94D18"/>
    <w:rsid w:val="00F97922"/>
    <w:rsid w:val="00FA05D4"/>
    <w:rsid w:val="00FC1B41"/>
    <w:rsid w:val="00FD1125"/>
    <w:rsid w:val="00FD3252"/>
    <w:rsid w:val="00FD7934"/>
    <w:rsid w:val="00FE34EF"/>
    <w:rsid w:val="00FE42CC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Odkaznakoment">
    <w:name w:val="annotation reference"/>
    <w:rsid w:val="002560E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0E6"/>
  </w:style>
  <w:style w:type="character" w:customStyle="1" w:styleId="TextkomenteChar">
    <w:name w:val="Text komentáře Char"/>
    <w:basedOn w:val="Standardnpsmoodstavce"/>
    <w:link w:val="Textkomente"/>
    <w:rsid w:val="002560E6"/>
  </w:style>
  <w:style w:type="paragraph" w:styleId="Pedmtkomente">
    <w:name w:val="annotation subject"/>
    <w:basedOn w:val="Textkomente"/>
    <w:next w:val="Textkomente"/>
    <w:link w:val="PedmtkomenteChar"/>
    <w:rsid w:val="002560E6"/>
    <w:rPr>
      <w:b/>
      <w:bCs/>
    </w:rPr>
  </w:style>
  <w:style w:type="character" w:customStyle="1" w:styleId="PedmtkomenteChar">
    <w:name w:val="Předmět komentáře Char"/>
    <w:link w:val="Pedmtkomente"/>
    <w:rsid w:val="002560E6"/>
    <w:rPr>
      <w:b/>
      <w:bCs/>
    </w:rPr>
  </w:style>
  <w:style w:type="paragraph" w:styleId="Normlnweb">
    <w:name w:val="Normal (Web)"/>
    <w:basedOn w:val="Normln"/>
    <w:rsid w:val="00F134FD"/>
    <w:pPr>
      <w:suppressAutoHyphens/>
      <w:autoSpaceDE w:val="0"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C5F9-8955-4AD6-A111-0BA1055C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2020-02-10T07:10:00Z</dcterms:created>
  <dcterms:modified xsi:type="dcterms:W3CDTF">2020-02-11T07:30:00Z</dcterms:modified>
</cp:coreProperties>
</file>