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873419" w14:textId="202A358B" w:rsidR="003D4BF1" w:rsidRPr="003D4BF1" w:rsidRDefault="00776002" w:rsidP="00E219EC">
      <w:pPr>
        <w:jc w:val="center"/>
        <w:rPr>
          <w:sz w:val="24"/>
          <w:szCs w:val="28"/>
        </w:rPr>
      </w:pPr>
      <w:r w:rsidRPr="003D4BF1">
        <w:rPr>
          <w:b/>
          <w:sz w:val="32"/>
          <w:szCs w:val="28"/>
        </w:rPr>
        <w:t>Souhrnná zpráva o realizaci projektů podpoř</w:t>
      </w:r>
      <w:r w:rsidR="003D4BF1" w:rsidRPr="003D4BF1">
        <w:rPr>
          <w:b/>
          <w:sz w:val="32"/>
          <w:szCs w:val="28"/>
        </w:rPr>
        <w:t xml:space="preserve">ených dotačním programem VISK 7 </w:t>
      </w:r>
      <w:r w:rsidR="0054223C">
        <w:rPr>
          <w:b/>
          <w:sz w:val="32"/>
          <w:szCs w:val="28"/>
        </w:rPr>
        <w:t>v roce 2021</w:t>
      </w:r>
    </w:p>
    <w:p w14:paraId="0EE68218" w14:textId="77777777" w:rsidR="00776002" w:rsidRPr="003D4BF1" w:rsidRDefault="00776002" w:rsidP="00236D07">
      <w:pPr>
        <w:jc w:val="both"/>
        <w:rPr>
          <w:sz w:val="24"/>
          <w:szCs w:val="28"/>
        </w:rPr>
      </w:pPr>
      <w:r w:rsidRPr="003D4BF1">
        <w:rPr>
          <w:sz w:val="24"/>
          <w:szCs w:val="28"/>
        </w:rPr>
        <w:t>Zpracoval</w:t>
      </w:r>
      <w:r w:rsidR="003D4BF1">
        <w:rPr>
          <w:sz w:val="24"/>
          <w:szCs w:val="28"/>
        </w:rPr>
        <w:t xml:space="preserve"> odborný garant programu</w:t>
      </w:r>
      <w:r w:rsidRPr="003D4BF1">
        <w:rPr>
          <w:sz w:val="24"/>
          <w:szCs w:val="28"/>
        </w:rPr>
        <w:t>: Mgr. Tomáš Foltýn</w:t>
      </w:r>
    </w:p>
    <w:p w14:paraId="3C19927C" w14:textId="77777777" w:rsidR="00776002" w:rsidRPr="00B777AC" w:rsidRDefault="00776002" w:rsidP="00236D07">
      <w:pPr>
        <w:pStyle w:val="Bezmezer"/>
        <w:numPr>
          <w:ilvl w:val="0"/>
          <w:numId w:val="1"/>
        </w:numPr>
        <w:jc w:val="both"/>
        <w:rPr>
          <w:b/>
          <w:i/>
          <w:u w:val="single"/>
        </w:rPr>
      </w:pPr>
      <w:r w:rsidRPr="00B777AC">
        <w:rPr>
          <w:b/>
          <w:i/>
          <w:u w:val="single"/>
        </w:rPr>
        <w:t>Základní statistické ukazatele:</w:t>
      </w:r>
    </w:p>
    <w:p w14:paraId="3C1568A1" w14:textId="77777777" w:rsidR="00776002" w:rsidRDefault="00776002" w:rsidP="00236D07">
      <w:pPr>
        <w:pStyle w:val="Bezmezer"/>
        <w:jc w:val="both"/>
      </w:pPr>
    </w:p>
    <w:p w14:paraId="1C5BAA34" w14:textId="4056F4FB" w:rsidR="00776002" w:rsidRDefault="00776002" w:rsidP="00236D07">
      <w:pPr>
        <w:pStyle w:val="Bezmezer"/>
        <w:jc w:val="both"/>
      </w:pPr>
      <w:r w:rsidRPr="00B777AC">
        <w:rPr>
          <w:b/>
        </w:rPr>
        <w:t>Počet podaných projektů</w:t>
      </w:r>
      <w:r w:rsidR="00204CC6">
        <w:rPr>
          <w:b/>
        </w:rPr>
        <w:t>:</w:t>
      </w:r>
      <w:r>
        <w:t xml:space="preserve"> </w:t>
      </w:r>
      <w:r w:rsidR="00320DDD">
        <w:t>15</w:t>
      </w:r>
    </w:p>
    <w:p w14:paraId="039D4BD6" w14:textId="06DA4218" w:rsidR="00776002" w:rsidRDefault="00776002" w:rsidP="00236D07">
      <w:pPr>
        <w:pStyle w:val="Bezmezer"/>
        <w:jc w:val="both"/>
      </w:pPr>
      <w:r w:rsidRPr="00B777AC">
        <w:rPr>
          <w:b/>
        </w:rPr>
        <w:t>Počet schválených projektů</w:t>
      </w:r>
      <w:r w:rsidR="00204CC6">
        <w:rPr>
          <w:b/>
        </w:rPr>
        <w:t>:</w:t>
      </w:r>
      <w:r>
        <w:t xml:space="preserve"> </w:t>
      </w:r>
      <w:r w:rsidR="00320DDD">
        <w:t>13</w:t>
      </w:r>
    </w:p>
    <w:p w14:paraId="4472F409" w14:textId="72A9BE52" w:rsidR="00776002" w:rsidRDefault="00776002" w:rsidP="00236D07">
      <w:pPr>
        <w:pStyle w:val="Bezmezer"/>
        <w:jc w:val="both"/>
      </w:pPr>
      <w:r w:rsidRPr="00B777AC">
        <w:rPr>
          <w:b/>
        </w:rPr>
        <w:t>Finanční požadavky předložených projektů</w:t>
      </w:r>
      <w:r w:rsidR="00204CC6">
        <w:rPr>
          <w:b/>
        </w:rPr>
        <w:t>:</w:t>
      </w:r>
      <w:r>
        <w:t xml:space="preserve"> </w:t>
      </w:r>
      <w:r w:rsidR="00320DDD">
        <w:t>2 415 000</w:t>
      </w:r>
      <w:r>
        <w:t>,- Kč</w:t>
      </w:r>
    </w:p>
    <w:p w14:paraId="0908C5F4" w14:textId="6E085F30" w:rsidR="00776002" w:rsidRDefault="00776002" w:rsidP="00236D07">
      <w:pPr>
        <w:pStyle w:val="Bezmezer"/>
        <w:jc w:val="both"/>
      </w:pPr>
      <w:r w:rsidRPr="00B777AC">
        <w:rPr>
          <w:b/>
        </w:rPr>
        <w:t>Finanční prostředky schválených projektů</w:t>
      </w:r>
      <w:r w:rsidR="00204CC6">
        <w:rPr>
          <w:b/>
        </w:rPr>
        <w:t>:</w:t>
      </w:r>
      <w:r>
        <w:t xml:space="preserve"> </w:t>
      </w:r>
      <w:r w:rsidR="00320DDD">
        <w:t>2 046 000</w:t>
      </w:r>
      <w:r>
        <w:t xml:space="preserve">,- Kč </w:t>
      </w:r>
    </w:p>
    <w:p w14:paraId="309EDC76" w14:textId="0FDC246B" w:rsidR="009A0E18" w:rsidRDefault="009A0E18" w:rsidP="009A0E18">
      <w:pPr>
        <w:spacing w:after="0"/>
      </w:pPr>
      <w:r>
        <w:rPr>
          <w:b/>
          <w:bCs/>
          <w:color w:val="000000"/>
          <w:lang w:eastAsia="cs-CZ"/>
        </w:rPr>
        <w:t>Počet digitalizovaných titulů</w:t>
      </w:r>
      <w:r w:rsidR="00320DDD">
        <w:rPr>
          <w:color w:val="000000"/>
          <w:lang w:eastAsia="cs-CZ"/>
        </w:rPr>
        <w:t>: 193</w:t>
      </w:r>
      <w:r>
        <w:rPr>
          <w:color w:val="000000"/>
          <w:lang w:eastAsia="cs-CZ"/>
        </w:rPr>
        <w:t xml:space="preserve"> titulů</w:t>
      </w:r>
      <w:r w:rsidR="001115D3">
        <w:rPr>
          <w:color w:val="000000"/>
          <w:lang w:eastAsia="cs-CZ"/>
        </w:rPr>
        <w:t>/ 565</w:t>
      </w:r>
      <w:r w:rsidR="00320DDD">
        <w:rPr>
          <w:color w:val="000000"/>
          <w:lang w:eastAsia="cs-CZ"/>
        </w:rPr>
        <w:t xml:space="preserve"> svazků</w:t>
      </w:r>
    </w:p>
    <w:p w14:paraId="597C64E5" w14:textId="246CA9F6" w:rsidR="009A0E18" w:rsidRDefault="009A0E18" w:rsidP="009A0E18">
      <w:pPr>
        <w:spacing w:after="0"/>
      </w:pPr>
      <w:r>
        <w:rPr>
          <w:b/>
          <w:bCs/>
          <w:color w:val="000000"/>
          <w:lang w:eastAsia="cs-CZ"/>
        </w:rPr>
        <w:t>Celkový počet stran</w:t>
      </w:r>
      <w:r>
        <w:rPr>
          <w:color w:val="000000"/>
          <w:lang w:eastAsia="cs-CZ"/>
        </w:rPr>
        <w:t xml:space="preserve">: </w:t>
      </w:r>
      <w:r w:rsidR="00320DDD">
        <w:rPr>
          <w:color w:val="000000"/>
          <w:lang w:eastAsia="cs-CZ"/>
        </w:rPr>
        <w:t>290 343</w:t>
      </w:r>
      <w:r>
        <w:rPr>
          <w:color w:val="000000"/>
          <w:lang w:eastAsia="cs-CZ"/>
        </w:rPr>
        <w:t xml:space="preserve"> stran</w:t>
      </w:r>
    </w:p>
    <w:p w14:paraId="143790B7" w14:textId="5CCC1A5C" w:rsidR="009A0E18" w:rsidRDefault="009A0E18" w:rsidP="009A0E18">
      <w:pPr>
        <w:spacing w:after="0"/>
      </w:pPr>
      <w:r>
        <w:rPr>
          <w:b/>
          <w:bCs/>
          <w:color w:val="000000"/>
          <w:lang w:eastAsia="cs-CZ"/>
        </w:rPr>
        <w:t>Počet ks zhotovených ochranných obalů (včetně specializovaných desek a obálek) z nekyselé lepenky</w:t>
      </w:r>
      <w:r>
        <w:rPr>
          <w:color w:val="000000"/>
          <w:lang w:eastAsia="cs-CZ"/>
        </w:rPr>
        <w:t xml:space="preserve">: </w:t>
      </w:r>
      <w:r w:rsidR="00320DDD">
        <w:rPr>
          <w:color w:val="000000"/>
          <w:lang w:eastAsia="cs-CZ"/>
        </w:rPr>
        <w:t>415 ks</w:t>
      </w:r>
    </w:p>
    <w:p w14:paraId="32B7890F" w14:textId="3F4B2E19" w:rsidR="009A0E18" w:rsidRDefault="009A0E18" w:rsidP="009A0E18">
      <w:pPr>
        <w:spacing w:after="0"/>
        <w:rPr>
          <w:color w:val="000000"/>
          <w:lang w:eastAsia="cs-CZ"/>
        </w:rPr>
      </w:pPr>
      <w:r>
        <w:rPr>
          <w:b/>
          <w:bCs/>
          <w:color w:val="000000"/>
          <w:lang w:eastAsia="cs-CZ"/>
        </w:rPr>
        <w:t>Počet dokumentů, které byly podrobeny průzkumu novodobých fondů</w:t>
      </w:r>
      <w:r w:rsidR="00314527">
        <w:rPr>
          <w:color w:val="000000"/>
          <w:lang w:eastAsia="cs-CZ"/>
        </w:rPr>
        <w:t xml:space="preserve">: </w:t>
      </w:r>
      <w:r w:rsidR="00320DDD">
        <w:rPr>
          <w:color w:val="000000"/>
          <w:lang w:eastAsia="cs-CZ"/>
        </w:rPr>
        <w:t>9 493 ks</w:t>
      </w:r>
    </w:p>
    <w:p w14:paraId="33F4CC2D" w14:textId="5149B430" w:rsidR="00B667B1" w:rsidRDefault="00B667B1" w:rsidP="009A0E18">
      <w:pPr>
        <w:spacing w:after="0"/>
      </w:pPr>
      <w:r w:rsidRPr="00B667B1">
        <w:rPr>
          <w:b/>
          <w:color w:val="000000"/>
          <w:lang w:eastAsia="cs-CZ"/>
        </w:rPr>
        <w:t>Počet restaurovaných dokumentů:</w:t>
      </w:r>
      <w:r>
        <w:rPr>
          <w:color w:val="000000"/>
          <w:lang w:eastAsia="cs-CZ"/>
        </w:rPr>
        <w:t xml:space="preserve"> 44</w:t>
      </w:r>
    </w:p>
    <w:p w14:paraId="4611D05A" w14:textId="77777777" w:rsidR="002966A1" w:rsidRDefault="002966A1" w:rsidP="00236D07">
      <w:pPr>
        <w:pStyle w:val="Bezmezer"/>
        <w:jc w:val="both"/>
      </w:pPr>
    </w:p>
    <w:p w14:paraId="3472E69C" w14:textId="77777777" w:rsidR="008954C4" w:rsidRDefault="008954C4" w:rsidP="00065D54">
      <w:pPr>
        <w:pStyle w:val="Bezmezer"/>
        <w:jc w:val="center"/>
      </w:pPr>
    </w:p>
    <w:p w14:paraId="3705C750" w14:textId="1FB6C65F" w:rsidR="00497E6D" w:rsidRDefault="002922C2" w:rsidP="00065D54">
      <w:pPr>
        <w:pStyle w:val="Bezmezer"/>
        <w:jc w:val="center"/>
      </w:pPr>
      <w:r>
        <w:rPr>
          <w:noProof/>
          <w:lang w:eastAsia="cs-CZ"/>
        </w:rPr>
        <w:drawing>
          <wp:inline distT="0" distB="0" distL="0" distR="0" wp14:anchorId="41E4EE52" wp14:editId="1C95BBB2">
            <wp:extent cx="5760720" cy="2653665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abulka výsledky obr. č. 1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653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BC1D54" w14:textId="519F91AC" w:rsidR="008954C4" w:rsidRDefault="008954C4" w:rsidP="00065D54">
      <w:pPr>
        <w:pStyle w:val="Bezmezer"/>
        <w:jc w:val="center"/>
      </w:pPr>
    </w:p>
    <w:p w14:paraId="12BE147B" w14:textId="77777777" w:rsidR="008954C4" w:rsidRDefault="008954C4" w:rsidP="00065D54">
      <w:pPr>
        <w:pStyle w:val="Bezmezer"/>
        <w:jc w:val="center"/>
      </w:pPr>
    </w:p>
    <w:p w14:paraId="21247AFE" w14:textId="77777777" w:rsidR="008954C4" w:rsidRDefault="008954C4" w:rsidP="00065D54">
      <w:pPr>
        <w:pStyle w:val="Bezmezer"/>
        <w:jc w:val="center"/>
      </w:pPr>
    </w:p>
    <w:p w14:paraId="0F8F209E" w14:textId="77777777" w:rsidR="00776002" w:rsidRPr="00B777AC" w:rsidRDefault="00776002" w:rsidP="00236D07">
      <w:pPr>
        <w:pStyle w:val="Bezmezer"/>
        <w:numPr>
          <w:ilvl w:val="0"/>
          <w:numId w:val="1"/>
        </w:numPr>
        <w:jc w:val="both"/>
        <w:rPr>
          <w:b/>
          <w:i/>
          <w:u w:val="single"/>
        </w:rPr>
      </w:pPr>
      <w:r>
        <w:rPr>
          <w:b/>
          <w:i/>
          <w:u w:val="single"/>
        </w:rPr>
        <w:t>Textová zpráva o realizaci projektů</w:t>
      </w:r>
      <w:r w:rsidRPr="00B777AC">
        <w:rPr>
          <w:b/>
          <w:i/>
          <w:u w:val="single"/>
        </w:rPr>
        <w:t>:</w:t>
      </w:r>
    </w:p>
    <w:p w14:paraId="00E305AC" w14:textId="77777777" w:rsidR="00065D54" w:rsidRDefault="00065D54" w:rsidP="00065D54">
      <w:pPr>
        <w:spacing w:after="0"/>
        <w:jc w:val="both"/>
      </w:pPr>
    </w:p>
    <w:p w14:paraId="18E532ED" w14:textId="7761694D" w:rsidR="00A133C9" w:rsidRDefault="009A2282" w:rsidP="009A0E18">
      <w:pPr>
        <w:jc w:val="both"/>
      </w:pPr>
      <w:r>
        <w:t>Do</w:t>
      </w:r>
      <w:r w:rsidR="00817DDB">
        <w:t xml:space="preserve"> programu VISK 7 bylo pr</w:t>
      </w:r>
      <w:r w:rsidR="001115D3">
        <w:t xml:space="preserve">o rok 2021 podáno 15 projektů, které byly, jako každý rok, nejčastěji zaměřené na ochranné reformátování knihovních fondů. </w:t>
      </w:r>
      <w:proofErr w:type="gramStart"/>
      <w:r w:rsidR="001115D3">
        <w:t>Instituce  ve</w:t>
      </w:r>
      <w:proofErr w:type="gramEnd"/>
      <w:r w:rsidR="001115D3">
        <w:t xml:space="preserve"> svých projektech žádaly rovněž o dotaci na vytvoření ochranných obalů, systematický průzkum novodobých fondů </w:t>
      </w:r>
      <w:r>
        <w:t xml:space="preserve">nebo </w:t>
      </w:r>
      <w:r w:rsidR="001115D3">
        <w:t xml:space="preserve">restaurování a konzervaci svazků. Do programu se zapojily jak knihovny a paměťové instituce, které mají s realizací projektů již mnohonásobné zkušenosti, </w:t>
      </w:r>
      <w:r w:rsidR="00A45E8A">
        <w:t xml:space="preserve">tak </w:t>
      </w:r>
      <w:r w:rsidR="001115D3">
        <w:t>nově se</w:t>
      </w:r>
      <w:r w:rsidR="00A45E8A">
        <w:t xml:space="preserve"> například</w:t>
      </w:r>
      <w:r w:rsidR="001115D3">
        <w:t xml:space="preserve"> přidala i Masarykova veřejná knihovna ve Vsetíně. Z 15 podaných projektů jich komise VISK 7 podpořila 13. Zamítnuty byly dvě žádosti podané Středočeskou vědeckou knihovnou v</w:t>
      </w:r>
      <w:r w:rsidR="00F242FF">
        <w:t> </w:t>
      </w:r>
      <w:r w:rsidR="001115D3">
        <w:t>Kladně</w:t>
      </w:r>
      <w:r w:rsidR="00F242FF">
        <w:t>.</w:t>
      </w:r>
      <w:r w:rsidR="001115D3">
        <w:t xml:space="preserve"> </w:t>
      </w:r>
      <w:r w:rsidR="00F242FF">
        <w:t> V </w:t>
      </w:r>
      <w:r w:rsidR="001115D3">
        <w:t>případě</w:t>
      </w:r>
      <w:r w:rsidR="00F242FF">
        <w:t xml:space="preserve"> projektu</w:t>
      </w:r>
      <w:r w:rsidR="001115D3">
        <w:t xml:space="preserve"> odkyselování</w:t>
      </w:r>
      <w:r w:rsidR="00F242FF">
        <w:t xml:space="preserve"> regionálních seriálů byly důvodem zamítnutí</w:t>
      </w:r>
      <w:r w:rsidR="001115D3">
        <w:t xml:space="preserve"> neúplné bibliografické údaje vybraných dokumentů, </w:t>
      </w:r>
      <w:r w:rsidR="00FA0C52">
        <w:t xml:space="preserve">chybějící cenová nabídka nebo informace o tom, zda byla svazkům předem měřena kyselost papíru. Co se týče </w:t>
      </w:r>
      <w:r w:rsidR="00F242FF">
        <w:lastRenderedPageBreak/>
        <w:t xml:space="preserve">projektu </w:t>
      </w:r>
      <w:r w:rsidR="00FA0C52">
        <w:t xml:space="preserve">instalace nové verze, komise </w:t>
      </w:r>
      <w:r w:rsidR="00331B6E">
        <w:t>jej</w:t>
      </w:r>
      <w:r w:rsidR="00FA0C52">
        <w:t xml:space="preserve"> nepodpořila, neboť systém K5 Kramerius byl již v knihovně nainstalován </w:t>
      </w:r>
      <w:proofErr w:type="gramStart"/>
      <w:r w:rsidR="00FA0C52">
        <w:t>a  chyběla</w:t>
      </w:r>
      <w:proofErr w:type="gramEnd"/>
      <w:r w:rsidR="00FA0C52">
        <w:t xml:space="preserve"> i cenová nabídka této služby. </w:t>
      </w:r>
      <w:r w:rsidR="00A133C9">
        <w:t>Cel</w:t>
      </w:r>
      <w:r>
        <w:t>kem tedy komise rozdělila dotace</w:t>
      </w:r>
      <w:r w:rsidR="00A133C9">
        <w:t xml:space="preserve"> ve výši 2 046 000,- Kč</w:t>
      </w:r>
      <w:r>
        <w:t xml:space="preserve"> (z celkových </w:t>
      </w:r>
      <w:r w:rsidR="00F242FF">
        <w:t>požadavků</w:t>
      </w:r>
      <w:r w:rsidR="00331B6E">
        <w:t xml:space="preserve"> ve výši</w:t>
      </w:r>
      <w:r w:rsidR="00F242FF">
        <w:t xml:space="preserve"> </w:t>
      </w:r>
      <w:r>
        <w:t>2 415 000,- Kč)</w:t>
      </w:r>
      <w:r w:rsidR="00A133C9">
        <w:t xml:space="preserve">, přičemž </w:t>
      </w:r>
      <w:r>
        <w:t>reálně bylo v roce 2021</w:t>
      </w:r>
      <w:r w:rsidR="00A133C9">
        <w:t xml:space="preserve"> </w:t>
      </w:r>
      <w:r>
        <w:t>vy</w:t>
      </w:r>
      <w:r w:rsidR="00A133C9">
        <w:t>čerpán</w:t>
      </w:r>
      <w:r w:rsidR="00722EA2">
        <w:t xml:space="preserve">o </w:t>
      </w:r>
      <w:r w:rsidR="00F242FF">
        <w:t>celkem 1 912 000,- Kč</w:t>
      </w:r>
      <w:proofErr w:type="gramStart"/>
      <w:r w:rsidR="00F242FF">
        <w:t>.</w:t>
      </w:r>
      <w:r w:rsidR="00A133C9">
        <w:t xml:space="preserve"> .</w:t>
      </w:r>
      <w:proofErr w:type="gramEnd"/>
      <w:r>
        <w:t xml:space="preserve"> </w:t>
      </w:r>
      <w:r w:rsidR="00F242FF">
        <w:t xml:space="preserve"> Přestože</w:t>
      </w:r>
      <w:r>
        <w:t xml:space="preserve"> komise podpořila projekt Studijní a vědecké knihovny Plzeňského kraje, instituce dotaci vrátila a projekt tak nebyl v roce 2021 realizován.</w:t>
      </w:r>
    </w:p>
    <w:p w14:paraId="205D5AC6" w14:textId="62EF3052" w:rsidR="007B5CC4" w:rsidRPr="007B5CC4" w:rsidRDefault="00A133C9" w:rsidP="009A0E18">
      <w:pPr>
        <w:jc w:val="both"/>
      </w:pPr>
      <w:r>
        <w:t xml:space="preserve">Velké změny doznala zadávací dokumentace programu VISK 7 na rok 2022. </w:t>
      </w:r>
      <w:r w:rsidR="00054598">
        <w:t xml:space="preserve">Na návrh </w:t>
      </w:r>
      <w:r>
        <w:t>Ústřední knihovn</w:t>
      </w:r>
      <w:r w:rsidR="009A0B0B">
        <w:t>ick</w:t>
      </w:r>
      <w:r w:rsidR="00054598">
        <w:t>é rady byl</w:t>
      </w:r>
      <w:r>
        <w:t xml:space="preserve"> Ministerstvem kultury</w:t>
      </w:r>
      <w:r w:rsidR="009A0B0B">
        <w:t xml:space="preserve"> ČR</w:t>
      </w:r>
      <w:r>
        <w:t xml:space="preserve"> schválen vznik nového</w:t>
      </w:r>
      <w:r w:rsidR="009A0B0B">
        <w:t xml:space="preserve"> dotačního</w:t>
      </w:r>
      <w:r>
        <w:t xml:space="preserve"> </w:t>
      </w:r>
      <w:proofErr w:type="gramStart"/>
      <w:r>
        <w:t xml:space="preserve">programu </w:t>
      </w:r>
      <w:r w:rsidR="009A0B0B">
        <w:t xml:space="preserve"> </w:t>
      </w:r>
      <w:r>
        <w:t>VISK</w:t>
      </w:r>
      <w:proofErr w:type="gramEnd"/>
      <w:r>
        <w:t xml:space="preserve"> 4, </w:t>
      </w:r>
      <w:r w:rsidR="00054598">
        <w:t>jehož poslání</w:t>
      </w:r>
      <w:r w:rsidR="00331B6E">
        <w:t>m</w:t>
      </w:r>
      <w:r w:rsidR="00054598">
        <w:t xml:space="preserve"> je zajistit</w:t>
      </w:r>
      <w:r>
        <w:t xml:space="preserve"> komplexní ochranu fyzických fondů. </w:t>
      </w:r>
      <w:r w:rsidR="006413B0">
        <w:t xml:space="preserve">Jelikož program VISK 7 do roku 2021 zahrnoval </w:t>
      </w:r>
      <w:r w:rsidR="009A0B0B">
        <w:t xml:space="preserve">některé </w:t>
      </w:r>
      <w:r w:rsidR="006413B0">
        <w:t>činnosti, které byly do nově vzniklého programu</w:t>
      </w:r>
      <w:r w:rsidR="00F242FF">
        <w:t xml:space="preserve"> přesunuty</w:t>
      </w:r>
      <w:r w:rsidR="006413B0">
        <w:t xml:space="preserve">, </w:t>
      </w:r>
      <w:proofErr w:type="gramStart"/>
      <w:r w:rsidR="006413B0">
        <w:t>došlo</w:t>
      </w:r>
      <w:r w:rsidR="009A0B0B">
        <w:t xml:space="preserve"> </w:t>
      </w:r>
      <w:r w:rsidR="006413B0">
        <w:t xml:space="preserve"> k</w:t>
      </w:r>
      <w:proofErr w:type="gramEnd"/>
      <w:r w:rsidR="006413B0">
        <w:t> obsáhlým úpravám v zadávací dokumentaci</w:t>
      </w:r>
      <w:r w:rsidR="009A0B0B">
        <w:t xml:space="preserve"> pro rok 2022</w:t>
      </w:r>
      <w:r w:rsidR="006413B0">
        <w:t>. Z programu VISK 7</w:t>
      </w:r>
      <w:r w:rsidR="009A0B0B">
        <w:t xml:space="preserve"> bylo do programu VISK 4</w:t>
      </w:r>
      <w:r w:rsidR="006919E0">
        <w:t xml:space="preserve"> přesunuto zhotovení ochranných obalů z lepenky archivních kvalit, odkyselování svazků postižených degradací dřevitého papíru a d</w:t>
      </w:r>
      <w:r w:rsidR="006919E0" w:rsidRPr="006919E0">
        <w:t>alší ochrana dokumentů před nepříznivými vlivy prostředí s důrazem na konzervační a restaurátorské zákroky pro zlepšení fyzi</w:t>
      </w:r>
      <w:r w:rsidR="009A0B0B">
        <w:t>ckého stavu ohrožených dokumentů</w:t>
      </w:r>
      <w:r w:rsidR="006919E0">
        <w:t>. V</w:t>
      </w:r>
      <w:r w:rsidR="009A0B0B">
        <w:t> zadávací dokumentaci pro</w:t>
      </w:r>
      <w:r w:rsidR="006919E0">
        <w:t xml:space="preserve"> </w:t>
      </w:r>
      <w:r w:rsidR="009A0B0B">
        <w:t>VISK 7 byla ponechána</w:t>
      </w:r>
      <w:r w:rsidR="006919E0">
        <w:t xml:space="preserve"> nejčastěji žádaná digitalizace ohrožených </w:t>
      </w:r>
      <w:proofErr w:type="spellStart"/>
      <w:r w:rsidR="006919E0">
        <w:t>bohemikálních</w:t>
      </w:r>
      <w:proofErr w:type="spellEnd"/>
      <w:r w:rsidR="006919E0">
        <w:t xml:space="preserve"> dokumentů, dále instalace nové verze systému Kramerius</w:t>
      </w:r>
      <w:r w:rsidR="00933ABA">
        <w:t xml:space="preserve"> a reformátování zvukových dokumentů</w:t>
      </w:r>
      <w:r w:rsidR="006919E0">
        <w:t>, navíc přibyla</w:t>
      </w:r>
      <w:r w:rsidR="00933ABA">
        <w:t xml:space="preserve"> pro rok 2022</w:t>
      </w:r>
      <w:r w:rsidR="006919E0">
        <w:t xml:space="preserve"> možnost žádat o dotaci na </w:t>
      </w:r>
      <w:r w:rsidR="00933ABA">
        <w:t>podporu</w:t>
      </w:r>
      <w:r w:rsidR="00933ABA" w:rsidRPr="00933ABA">
        <w:t xml:space="preserve"> instalace a implementace softwarových nástrojů pro zajištění dlouhodobé archivace digitálního obsahu včetně školení odborného personálu,</w:t>
      </w:r>
      <w:r w:rsidR="00933ABA">
        <w:t xml:space="preserve"> a rovněž vytváření a modifikaci</w:t>
      </w:r>
      <w:r w:rsidR="00933ABA" w:rsidRPr="00933ABA">
        <w:t xml:space="preserve"> balíčků vhodných pro dlouhodobé ukládání digitálního obsahu</w:t>
      </w:r>
      <w:r w:rsidR="00933ABA">
        <w:t xml:space="preserve">. </w:t>
      </w:r>
    </w:p>
    <w:p w14:paraId="3EFF5874" w14:textId="7DDE57F1" w:rsidR="00914050" w:rsidRDefault="005A574F" w:rsidP="009110EC">
      <w:pPr>
        <w:jc w:val="both"/>
        <w:rPr>
          <w:color w:val="000000" w:themeColor="text1"/>
        </w:rPr>
      </w:pPr>
      <w:r>
        <w:t>Program VISK 7 mohou využívat i příspěvkové organizace Ministerstva kultury</w:t>
      </w:r>
      <w:r w:rsidR="00A146AD">
        <w:t xml:space="preserve"> ČR</w:t>
      </w:r>
      <w:r>
        <w:t xml:space="preserve">, jež mají </w:t>
      </w:r>
      <w:r w:rsidR="00F242FF">
        <w:t>podobné</w:t>
      </w:r>
      <w:r>
        <w:t xml:space="preserve"> podmínky jako </w:t>
      </w:r>
      <w:r w:rsidR="00F242FF">
        <w:t>ostatní žadatelé</w:t>
      </w:r>
      <w:r>
        <w:t xml:space="preserve">, ale </w:t>
      </w:r>
      <w:r w:rsidR="00A45E8A">
        <w:t>finanční podpora</w:t>
      </w:r>
      <w:r>
        <w:t xml:space="preserve"> je realizována</w:t>
      </w:r>
      <w:r w:rsidR="009110EC">
        <w:t xml:space="preserve"> </w:t>
      </w:r>
      <w:r w:rsidR="003779C6">
        <w:t xml:space="preserve">formou příspěvku </w:t>
      </w:r>
      <w:r w:rsidR="00A146AD">
        <w:t xml:space="preserve">do rozpočtu </w:t>
      </w:r>
      <w:proofErr w:type="gramStart"/>
      <w:r w:rsidR="00A146AD">
        <w:t>instituce,  žádosti</w:t>
      </w:r>
      <w:proofErr w:type="gramEnd"/>
      <w:r w:rsidR="00A146AD">
        <w:t xml:space="preserve"> </w:t>
      </w:r>
      <w:r w:rsidR="00722EA2">
        <w:t xml:space="preserve">tudíž </w:t>
      </w:r>
      <w:r w:rsidR="00A146AD">
        <w:t xml:space="preserve">podávají v jiném termínu než do 10. prosince daného kalendářního roku. </w:t>
      </w:r>
      <w:r w:rsidR="0073114A">
        <w:t>Do programu VISK 7 se každoročně zapojuje i Národní knihovna ČR. Ta se pro rok 2021 zaměřila na hromadné odkyselování novodobých knihovních fondů, ochranné reformátování dvou titulů, vývojové práce v rámci nástrojů Aplikace pro průzkum fondů a Registr odkyselených dokumentů,</w:t>
      </w:r>
      <w:r w:rsidR="000F1199">
        <w:t xml:space="preserve"> systematický průzkum novodobých </w:t>
      </w:r>
      <w:proofErr w:type="spellStart"/>
      <w:proofErr w:type="gramStart"/>
      <w:r w:rsidR="000F1199">
        <w:t>fondů</w:t>
      </w:r>
      <w:r w:rsidR="00331B6E">
        <w:t>.R</w:t>
      </w:r>
      <w:r w:rsidR="000F1199">
        <w:t>ovněž</w:t>
      </w:r>
      <w:proofErr w:type="spellEnd"/>
      <w:proofErr w:type="gramEnd"/>
      <w:r w:rsidR="0073114A">
        <w:t xml:space="preserve"> byla nakoupena lepenka arc</w:t>
      </w:r>
      <w:r w:rsidR="000F1199">
        <w:t xml:space="preserve">hivních hodnot, </w:t>
      </w:r>
      <w:r w:rsidR="00A45E8A">
        <w:t>z níž byly vyrobeny</w:t>
      </w:r>
      <w:r w:rsidR="000F1199">
        <w:t xml:space="preserve"> ochranné obaly pro digitalizované a odkyselené dokumenty. </w:t>
      </w:r>
      <w:r w:rsidR="005F75C3">
        <w:t xml:space="preserve">Díky </w:t>
      </w:r>
      <w:r w:rsidR="00A45E8A">
        <w:t>poskytnutým prostředkům</w:t>
      </w:r>
      <w:r w:rsidR="005F75C3">
        <w:t xml:space="preserve"> tak došlo k hromadnému odkyselení 554,49 kilogramů knihovního materiálů (celkem 1 040 </w:t>
      </w:r>
      <w:r w:rsidR="004A633D">
        <w:t xml:space="preserve">svazků) pomocí ověřené metody </w:t>
      </w:r>
      <w:proofErr w:type="spellStart"/>
      <w:r w:rsidR="004A633D">
        <w:t>Papersave</w:t>
      </w:r>
      <w:proofErr w:type="spellEnd"/>
      <w:r w:rsidR="004A633D">
        <w:t xml:space="preserve"> </w:t>
      </w:r>
      <w:proofErr w:type="spellStart"/>
      <w:r w:rsidR="004A633D">
        <w:t>Swiss</w:t>
      </w:r>
      <w:proofErr w:type="spellEnd"/>
      <w:r w:rsidR="004A633D">
        <w:t xml:space="preserve">.  </w:t>
      </w:r>
      <w:r w:rsidR="00A45E8A">
        <w:t>N</w:t>
      </w:r>
      <w:r w:rsidR="004A633D">
        <w:t>a interní digitalizační lince</w:t>
      </w:r>
      <w:r w:rsidR="00331B6E">
        <w:t xml:space="preserve"> byla</w:t>
      </w:r>
      <w:r w:rsidR="004A633D">
        <w:t xml:space="preserve"> zpracována další část vybraných ohrožených periodik – Československý sport (digitalizovány roky 1962-1972) a Svět práce (1968-1978). Díky průzkumu, který v NK ČR probíhal v rozsahu 1 500 hodin, bylo prozkoumáno 10 363 knihovních exemplářů (bylo vytvořeno 7 534 nových záznamů, 2 829 bylo editováno). </w:t>
      </w:r>
      <w:r w:rsidR="00A45E8A">
        <w:t>Kromě toho</w:t>
      </w:r>
      <w:r w:rsidR="00F51205">
        <w:t xml:space="preserve"> bylo vyrobeno 194 ochranných</w:t>
      </w:r>
      <w:r w:rsidR="00440883">
        <w:t xml:space="preserve"> obalů a došlo k upgradu technických komponent u nástrojů Aplikace pro průzkum fondů a Registr odkyselených dokumentů.</w:t>
      </w:r>
    </w:p>
    <w:p w14:paraId="6365924A" w14:textId="60B73323" w:rsidR="00C64192" w:rsidRDefault="00C64192" w:rsidP="009A0E18">
      <w:pPr>
        <w:jc w:val="both"/>
      </w:pPr>
      <w:r>
        <w:t xml:space="preserve">Vzhledem k tomu, že pandemická situace byla na začátku roku 2021 stále nepříznivá, </w:t>
      </w:r>
      <w:proofErr w:type="gramStart"/>
      <w:r>
        <w:t>byl  pravidelný</w:t>
      </w:r>
      <w:proofErr w:type="gramEnd"/>
      <w:r>
        <w:t xml:space="preserve"> jarní seminář k programu VISK 7 zrušen. Národní knihovna ČR 4. listopadu uskutečnila alespoň podzimní seminář, a to hybridní formou, tedy buď osobně v Centrálním depozitáři Hostivař</w:t>
      </w:r>
      <w:r w:rsidR="00A45E8A">
        <w:t>,</w:t>
      </w:r>
      <w:r>
        <w:t xml:space="preserve"> nebo prostřednictvím platformy ZOOM.</w:t>
      </w:r>
      <w:r w:rsidR="00240E89">
        <w:t xml:space="preserve"> Celkem bylo fyzicky přítomno nebo připojeno cca 90 posluchačů.</w:t>
      </w:r>
      <w:r>
        <w:t xml:space="preserve"> Seminář byl zaměřen na změny v programu VISK 7 </w:t>
      </w:r>
      <w:r w:rsidR="00A45E8A">
        <w:t xml:space="preserve">a </w:t>
      </w:r>
      <w:r>
        <w:t xml:space="preserve">rovněž zde byl představen odbornou garantkou Petrou Vávrovou </w:t>
      </w:r>
      <w:r w:rsidR="00E64239">
        <w:t>i nově vzniklý program VISK 4.</w:t>
      </w:r>
      <w:r>
        <w:t xml:space="preserve"> </w:t>
      </w:r>
      <w:r w:rsidR="00FA5D49">
        <w:t xml:space="preserve">Dále bylo 25. listopadu uspořádáno tzv. „meet and </w:t>
      </w:r>
      <w:proofErr w:type="spellStart"/>
      <w:r w:rsidR="00FA5D49">
        <w:t>greet</w:t>
      </w:r>
      <w:proofErr w:type="spellEnd"/>
      <w:r w:rsidR="00FA5D49">
        <w:t xml:space="preserve"> VISK 3,4,7“</w:t>
      </w:r>
      <w:r w:rsidR="00331B6E">
        <w:t xml:space="preserve"> setkání</w:t>
      </w:r>
      <w:r w:rsidR="00FA5D49">
        <w:t>, kde odborní garanti těchto programů přímo odpovídali na konkrétní otázky jednotlivých řešitelů nebo zájemců o dotační programy.</w:t>
      </w:r>
      <w:r w:rsidR="00E64239">
        <w:t xml:space="preserve"> V neposlední řadě byly upraveny webové stránky </w:t>
      </w:r>
      <w:hyperlink r:id="rId7" w:history="1">
        <w:r w:rsidR="00E64239" w:rsidRPr="00780E25">
          <w:rPr>
            <w:rStyle w:val="Hypertextovodkaz"/>
          </w:rPr>
          <w:t>https://kramerius-info.nkp.cz/</w:t>
        </w:r>
      </w:hyperlink>
      <w:r w:rsidR="00E64239">
        <w:t xml:space="preserve">, které se </w:t>
      </w:r>
      <w:r w:rsidR="00331B6E">
        <w:t xml:space="preserve">nyní </w:t>
      </w:r>
      <w:r w:rsidR="00E64239">
        <w:t xml:space="preserve">nově zaměřují na programy VISK 7 i VISK 4.  </w:t>
      </w:r>
      <w:r w:rsidR="00FA5D49">
        <w:t xml:space="preserve"> </w:t>
      </w:r>
    </w:p>
    <w:p w14:paraId="15300CAD" w14:textId="77777777" w:rsidR="00A8244A" w:rsidRPr="00A8244A" w:rsidRDefault="00A8244A" w:rsidP="009A0E18">
      <w:pPr>
        <w:jc w:val="both"/>
      </w:pPr>
    </w:p>
    <w:p w14:paraId="6F630A2F" w14:textId="56F45966" w:rsidR="005226B0" w:rsidRPr="003C18FA" w:rsidRDefault="004F5BE6" w:rsidP="00234DA3">
      <w:pPr>
        <w:pStyle w:val="Odstavecseseznamem"/>
        <w:numPr>
          <w:ilvl w:val="0"/>
          <w:numId w:val="1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234DA3">
        <w:rPr>
          <w:rFonts w:asciiTheme="minorHAnsi" w:hAnsiTheme="minorHAnsi" w:cstheme="minorHAnsi"/>
          <w:b/>
          <w:i/>
          <w:sz w:val="24"/>
          <w:szCs w:val="24"/>
          <w:u w:val="single"/>
        </w:rPr>
        <w:t>Přehled</w:t>
      </w:r>
      <w:r w:rsidR="00776002" w:rsidRPr="00234DA3">
        <w:rPr>
          <w:rFonts w:asciiTheme="minorHAnsi" w:hAnsiTheme="minorHAnsi" w:cstheme="minorHAnsi"/>
          <w:b/>
          <w:i/>
          <w:sz w:val="24"/>
          <w:szCs w:val="24"/>
          <w:u w:val="single"/>
        </w:rPr>
        <w:t xml:space="preserve"> aktivit v rámci programu VISK 7 v roce 20</w:t>
      </w:r>
      <w:r w:rsidR="00C64192">
        <w:rPr>
          <w:rFonts w:asciiTheme="minorHAnsi" w:hAnsiTheme="minorHAnsi" w:cstheme="minorHAnsi"/>
          <w:b/>
          <w:i/>
          <w:sz w:val="24"/>
          <w:szCs w:val="24"/>
          <w:u w:val="single"/>
        </w:rPr>
        <w:t>21</w:t>
      </w:r>
      <w:r w:rsidR="00776002" w:rsidRPr="00234DA3">
        <w:rPr>
          <w:rFonts w:asciiTheme="minorHAnsi" w:hAnsiTheme="minorHAnsi" w:cstheme="minorHAnsi"/>
          <w:b/>
          <w:i/>
          <w:sz w:val="24"/>
          <w:szCs w:val="24"/>
          <w:u w:val="single"/>
        </w:rPr>
        <w:t>:</w:t>
      </w:r>
    </w:p>
    <w:p w14:paraId="771686E0" w14:textId="36414400" w:rsidR="003C18FA" w:rsidRDefault="003C18FA" w:rsidP="003C18FA">
      <w:pPr>
        <w:pStyle w:val="Odstavecseseznamem"/>
        <w:ind w:left="360"/>
        <w:jc w:val="both"/>
        <w:rPr>
          <w:rFonts w:asciiTheme="minorHAnsi" w:hAnsiTheme="minorHAnsi" w:cstheme="minorHAnsi"/>
          <w:b/>
          <w:sz w:val="24"/>
          <w:szCs w:val="24"/>
          <w:u w:val="single"/>
        </w:rPr>
      </w:pPr>
    </w:p>
    <w:p w14:paraId="00DA7AF6" w14:textId="0F6891B3" w:rsidR="003C18FA" w:rsidRPr="003C18FA" w:rsidRDefault="00054598" w:rsidP="003C18FA">
      <w:pPr>
        <w:pStyle w:val="Odstavecseseznamem"/>
        <w:ind w:left="36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567FC3FF" wp14:editId="39AA293D">
            <wp:simplePos x="0" y="0"/>
            <wp:positionH relativeFrom="margin">
              <wp:align>center</wp:align>
            </wp:positionH>
            <wp:positionV relativeFrom="page">
              <wp:posOffset>3246755</wp:posOffset>
            </wp:positionV>
            <wp:extent cx="7162800" cy="5335270"/>
            <wp:effectExtent l="0" t="635" r="0" b="0"/>
            <wp:wrapTight wrapText="bothSides">
              <wp:wrapPolygon edited="0">
                <wp:start x="21602" y="3"/>
                <wp:lineTo x="59" y="3"/>
                <wp:lineTo x="59" y="21520"/>
                <wp:lineTo x="21602" y="21520"/>
                <wp:lineTo x="21602" y="3"/>
              </wp:wrapPolygon>
            </wp:wrapTight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relizace obr. č. 2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7162800" cy="53352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0E2A3A9" w14:textId="4963A974" w:rsidR="00A8244A" w:rsidRPr="00234DA3" w:rsidRDefault="00A8244A" w:rsidP="006C5B1D">
      <w:pPr>
        <w:pStyle w:val="Odstavecseseznamem"/>
        <w:ind w:left="360"/>
        <w:rPr>
          <w:rFonts w:asciiTheme="minorHAnsi" w:hAnsiTheme="minorHAnsi" w:cstheme="minorHAnsi"/>
          <w:sz w:val="24"/>
          <w:szCs w:val="24"/>
        </w:rPr>
      </w:pPr>
    </w:p>
    <w:sectPr w:rsidR="00A8244A" w:rsidRPr="00234DA3" w:rsidSect="00236D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D482E"/>
    <w:multiLevelType w:val="hybridMultilevel"/>
    <w:tmpl w:val="B7140E5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6C11FF8"/>
    <w:multiLevelType w:val="hybridMultilevel"/>
    <w:tmpl w:val="9B987FA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1F3E8B"/>
    <w:multiLevelType w:val="hybridMultilevel"/>
    <w:tmpl w:val="7CC067DC"/>
    <w:lvl w:ilvl="0" w:tplc="04050011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20DE"/>
    <w:rsid w:val="00003213"/>
    <w:rsid w:val="00007E06"/>
    <w:rsid w:val="00054598"/>
    <w:rsid w:val="00065D54"/>
    <w:rsid w:val="00081605"/>
    <w:rsid w:val="00083136"/>
    <w:rsid w:val="000A0C54"/>
    <w:rsid w:val="000F1199"/>
    <w:rsid w:val="000F2DA4"/>
    <w:rsid w:val="001115D3"/>
    <w:rsid w:val="001414B7"/>
    <w:rsid w:val="001523AE"/>
    <w:rsid w:val="001645FF"/>
    <w:rsid w:val="00167E4F"/>
    <w:rsid w:val="00182196"/>
    <w:rsid w:val="001A1DBD"/>
    <w:rsid w:val="001B04C7"/>
    <w:rsid w:val="001C5225"/>
    <w:rsid w:val="001D2D6F"/>
    <w:rsid w:val="001E2F22"/>
    <w:rsid w:val="001E6338"/>
    <w:rsid w:val="001E7204"/>
    <w:rsid w:val="001F04AC"/>
    <w:rsid w:val="00204CC6"/>
    <w:rsid w:val="0020639D"/>
    <w:rsid w:val="00225FB7"/>
    <w:rsid w:val="00234DA3"/>
    <w:rsid w:val="00236D07"/>
    <w:rsid w:val="00240E89"/>
    <w:rsid w:val="00241208"/>
    <w:rsid w:val="00243DB1"/>
    <w:rsid w:val="00280FB8"/>
    <w:rsid w:val="002859DB"/>
    <w:rsid w:val="002922C2"/>
    <w:rsid w:val="002966A1"/>
    <w:rsid w:val="0029768A"/>
    <w:rsid w:val="002B751A"/>
    <w:rsid w:val="002D7272"/>
    <w:rsid w:val="003038A3"/>
    <w:rsid w:val="00305357"/>
    <w:rsid w:val="00305F57"/>
    <w:rsid w:val="00310AA6"/>
    <w:rsid w:val="00314527"/>
    <w:rsid w:val="00320DDD"/>
    <w:rsid w:val="00323109"/>
    <w:rsid w:val="00331B6E"/>
    <w:rsid w:val="003707CB"/>
    <w:rsid w:val="003779C6"/>
    <w:rsid w:val="0038013B"/>
    <w:rsid w:val="00395279"/>
    <w:rsid w:val="003C18FA"/>
    <w:rsid w:val="003C3154"/>
    <w:rsid w:val="003D1FDA"/>
    <w:rsid w:val="003D4BF1"/>
    <w:rsid w:val="00401ADF"/>
    <w:rsid w:val="00405557"/>
    <w:rsid w:val="00435E64"/>
    <w:rsid w:val="00440883"/>
    <w:rsid w:val="004549D6"/>
    <w:rsid w:val="00476E0E"/>
    <w:rsid w:val="004873D1"/>
    <w:rsid w:val="00497E6D"/>
    <w:rsid w:val="004A0A69"/>
    <w:rsid w:val="004A47BA"/>
    <w:rsid w:val="004A633D"/>
    <w:rsid w:val="004D56B0"/>
    <w:rsid w:val="004E0B5D"/>
    <w:rsid w:val="004F5501"/>
    <w:rsid w:val="004F5BE6"/>
    <w:rsid w:val="00504251"/>
    <w:rsid w:val="005207F8"/>
    <w:rsid w:val="005226B0"/>
    <w:rsid w:val="0054223C"/>
    <w:rsid w:val="00543FF5"/>
    <w:rsid w:val="005564E0"/>
    <w:rsid w:val="00556EF1"/>
    <w:rsid w:val="0059053F"/>
    <w:rsid w:val="005A574F"/>
    <w:rsid w:val="005C6400"/>
    <w:rsid w:val="005E6789"/>
    <w:rsid w:val="005F75C3"/>
    <w:rsid w:val="00607681"/>
    <w:rsid w:val="00616819"/>
    <w:rsid w:val="00625016"/>
    <w:rsid w:val="00630B28"/>
    <w:rsid w:val="006314C0"/>
    <w:rsid w:val="006413B0"/>
    <w:rsid w:val="00642AB8"/>
    <w:rsid w:val="006515E8"/>
    <w:rsid w:val="0066199F"/>
    <w:rsid w:val="00672304"/>
    <w:rsid w:val="006839A7"/>
    <w:rsid w:val="006919E0"/>
    <w:rsid w:val="006B2C9A"/>
    <w:rsid w:val="006C5B1D"/>
    <w:rsid w:val="006C6B4F"/>
    <w:rsid w:val="006D68F6"/>
    <w:rsid w:val="006E6C04"/>
    <w:rsid w:val="00706F02"/>
    <w:rsid w:val="007229E5"/>
    <w:rsid w:val="00722EA2"/>
    <w:rsid w:val="00725E58"/>
    <w:rsid w:val="0073114A"/>
    <w:rsid w:val="00733C62"/>
    <w:rsid w:val="007456E1"/>
    <w:rsid w:val="00752742"/>
    <w:rsid w:val="00754455"/>
    <w:rsid w:val="007620DE"/>
    <w:rsid w:val="00776002"/>
    <w:rsid w:val="0079131B"/>
    <w:rsid w:val="007B1266"/>
    <w:rsid w:val="007B5CC4"/>
    <w:rsid w:val="007B6F6D"/>
    <w:rsid w:val="007B7A98"/>
    <w:rsid w:val="007D00BF"/>
    <w:rsid w:val="007D4263"/>
    <w:rsid w:val="00815ABB"/>
    <w:rsid w:val="00817DDB"/>
    <w:rsid w:val="00820262"/>
    <w:rsid w:val="00856610"/>
    <w:rsid w:val="00857E70"/>
    <w:rsid w:val="008764AA"/>
    <w:rsid w:val="008835B5"/>
    <w:rsid w:val="0088683B"/>
    <w:rsid w:val="008954C4"/>
    <w:rsid w:val="008A1808"/>
    <w:rsid w:val="008C54FB"/>
    <w:rsid w:val="008D35CA"/>
    <w:rsid w:val="008D53B5"/>
    <w:rsid w:val="008F1E23"/>
    <w:rsid w:val="008F5E9B"/>
    <w:rsid w:val="009110EC"/>
    <w:rsid w:val="00914050"/>
    <w:rsid w:val="00933ABA"/>
    <w:rsid w:val="00975585"/>
    <w:rsid w:val="0098631A"/>
    <w:rsid w:val="00990B52"/>
    <w:rsid w:val="009969C5"/>
    <w:rsid w:val="009A0B0B"/>
    <w:rsid w:val="009A0E18"/>
    <w:rsid w:val="009A2282"/>
    <w:rsid w:val="009E470F"/>
    <w:rsid w:val="009F6973"/>
    <w:rsid w:val="009F7CA2"/>
    <w:rsid w:val="00A133C9"/>
    <w:rsid w:val="00A146AD"/>
    <w:rsid w:val="00A31A05"/>
    <w:rsid w:val="00A31F1E"/>
    <w:rsid w:val="00A3381E"/>
    <w:rsid w:val="00A34ED9"/>
    <w:rsid w:val="00A44A0F"/>
    <w:rsid w:val="00A45E8A"/>
    <w:rsid w:val="00A52A35"/>
    <w:rsid w:val="00A55CF1"/>
    <w:rsid w:val="00A6070F"/>
    <w:rsid w:val="00A8244A"/>
    <w:rsid w:val="00A8466F"/>
    <w:rsid w:val="00A92C18"/>
    <w:rsid w:val="00A934F2"/>
    <w:rsid w:val="00AA7E26"/>
    <w:rsid w:val="00AC113E"/>
    <w:rsid w:val="00AE207C"/>
    <w:rsid w:val="00AE6157"/>
    <w:rsid w:val="00AF2A45"/>
    <w:rsid w:val="00AF3DE2"/>
    <w:rsid w:val="00AF6384"/>
    <w:rsid w:val="00B01075"/>
    <w:rsid w:val="00B013F0"/>
    <w:rsid w:val="00B131C2"/>
    <w:rsid w:val="00B17BD3"/>
    <w:rsid w:val="00B45C99"/>
    <w:rsid w:val="00B5011A"/>
    <w:rsid w:val="00B667B1"/>
    <w:rsid w:val="00B777AC"/>
    <w:rsid w:val="00BB4065"/>
    <w:rsid w:val="00BC7F9B"/>
    <w:rsid w:val="00BD1B7B"/>
    <w:rsid w:val="00BD4EFE"/>
    <w:rsid w:val="00BD7577"/>
    <w:rsid w:val="00BE5ABA"/>
    <w:rsid w:val="00C02D5B"/>
    <w:rsid w:val="00C06F93"/>
    <w:rsid w:val="00C1188D"/>
    <w:rsid w:val="00C361C8"/>
    <w:rsid w:val="00C460E7"/>
    <w:rsid w:val="00C64192"/>
    <w:rsid w:val="00C80580"/>
    <w:rsid w:val="00CB1552"/>
    <w:rsid w:val="00CD37CD"/>
    <w:rsid w:val="00CE7729"/>
    <w:rsid w:val="00CF45C6"/>
    <w:rsid w:val="00D03420"/>
    <w:rsid w:val="00D16762"/>
    <w:rsid w:val="00D259B5"/>
    <w:rsid w:val="00D25D29"/>
    <w:rsid w:val="00D27F9E"/>
    <w:rsid w:val="00D47299"/>
    <w:rsid w:val="00D66115"/>
    <w:rsid w:val="00D753FF"/>
    <w:rsid w:val="00D86EA3"/>
    <w:rsid w:val="00D958D5"/>
    <w:rsid w:val="00D97C16"/>
    <w:rsid w:val="00DB7C2F"/>
    <w:rsid w:val="00DC6941"/>
    <w:rsid w:val="00DD088C"/>
    <w:rsid w:val="00DD0CF8"/>
    <w:rsid w:val="00E04FA0"/>
    <w:rsid w:val="00E17CBF"/>
    <w:rsid w:val="00E219EC"/>
    <w:rsid w:val="00E226EA"/>
    <w:rsid w:val="00E32811"/>
    <w:rsid w:val="00E428B7"/>
    <w:rsid w:val="00E557C9"/>
    <w:rsid w:val="00E64239"/>
    <w:rsid w:val="00EA06D1"/>
    <w:rsid w:val="00EC796B"/>
    <w:rsid w:val="00EE7236"/>
    <w:rsid w:val="00F20658"/>
    <w:rsid w:val="00F242FF"/>
    <w:rsid w:val="00F27398"/>
    <w:rsid w:val="00F32087"/>
    <w:rsid w:val="00F36B2C"/>
    <w:rsid w:val="00F403F3"/>
    <w:rsid w:val="00F51205"/>
    <w:rsid w:val="00F53AD5"/>
    <w:rsid w:val="00F5758D"/>
    <w:rsid w:val="00FA0C52"/>
    <w:rsid w:val="00FA5D49"/>
    <w:rsid w:val="00FC55A0"/>
    <w:rsid w:val="00FD4967"/>
    <w:rsid w:val="00FD5D17"/>
    <w:rsid w:val="00FE3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32D8617"/>
  <w15:docId w15:val="{A5AE6543-E61B-46E3-98A7-117A494BA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A7E26"/>
    <w:pPr>
      <w:spacing w:after="200" w:line="276" w:lineRule="auto"/>
    </w:pPr>
    <w:rPr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99"/>
    <w:qFormat/>
    <w:rsid w:val="007620DE"/>
    <w:rPr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rsid w:val="005207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207F8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CB1552"/>
    <w:rPr>
      <w:color w:val="0000FF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BC7F9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C7F9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C7F9B"/>
    <w:rPr>
      <w:sz w:val="20"/>
      <w:szCs w:val="20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C7F9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C7F9B"/>
    <w:rPr>
      <w:b/>
      <w:bCs/>
      <w:sz w:val="20"/>
      <w:szCs w:val="20"/>
      <w:lang w:eastAsia="en-US"/>
    </w:rPr>
  </w:style>
  <w:style w:type="paragraph" w:styleId="Odstavecseseznamem">
    <w:name w:val="List Paragraph"/>
    <w:basedOn w:val="Normln"/>
    <w:uiPriority w:val="34"/>
    <w:qFormat/>
    <w:rsid w:val="00305F57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F36B2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15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0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0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0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0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8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5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tyles" Target="styles.xml"/><Relationship Id="rId7" Type="http://schemas.openxmlformats.org/officeDocument/2006/relationships/hyperlink" Target="https://kramerius-info.nkp.cz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D0F4CD-4529-4157-829F-B57F5E86DF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817</Words>
  <Characters>4825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Polišenský Jiří</dc:creator>
  <cp:lastModifiedBy>Foltýn Tomáš</cp:lastModifiedBy>
  <cp:revision>2</cp:revision>
  <cp:lastPrinted>2022-04-08T16:21:00Z</cp:lastPrinted>
  <dcterms:created xsi:type="dcterms:W3CDTF">2022-04-10T18:38:00Z</dcterms:created>
  <dcterms:modified xsi:type="dcterms:W3CDTF">2022-04-10T18:38:00Z</dcterms:modified>
</cp:coreProperties>
</file>