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25E23" w14:textId="77777777" w:rsidR="00BF484E" w:rsidRDefault="00BF484E">
      <w:pPr>
        <w:spacing w:line="240" w:lineRule="auto"/>
        <w:jc w:val="center"/>
        <w:rPr>
          <w:rFonts w:ascii="Times New Roman" w:eastAsia="Times New Roman" w:hAnsi="Times New Roman" w:cs="Times New Roman"/>
          <w:b/>
          <w:sz w:val="28"/>
          <w:szCs w:val="28"/>
        </w:rPr>
      </w:pPr>
    </w:p>
    <w:p w14:paraId="28D24D8B" w14:textId="77777777" w:rsidR="00BF484E" w:rsidRDefault="00BF484E">
      <w:pPr>
        <w:spacing w:line="240" w:lineRule="auto"/>
        <w:jc w:val="center"/>
        <w:rPr>
          <w:rFonts w:ascii="Times New Roman" w:eastAsia="Times New Roman" w:hAnsi="Times New Roman" w:cs="Times New Roman"/>
          <w:b/>
          <w:sz w:val="28"/>
          <w:szCs w:val="28"/>
        </w:rPr>
      </w:pPr>
    </w:p>
    <w:p w14:paraId="26F58578" w14:textId="77777777" w:rsidR="00BF484E" w:rsidRDefault="00D43EEF">
      <w:pPr>
        <w:spacing w:line="240" w:lineRule="auto"/>
        <w:jc w:val="center"/>
        <w:rPr>
          <w:rFonts w:ascii="Times New Roman" w:eastAsia="Times New Roman" w:hAnsi="Times New Roman" w:cs="Times New Roman"/>
          <w:b/>
          <w:sz w:val="28"/>
          <w:szCs w:val="28"/>
        </w:rPr>
      </w:pPr>
      <w:r>
        <w:rPr>
          <w:noProof/>
          <w:sz w:val="28"/>
          <w:szCs w:val="28"/>
          <w:lang w:val="cs-CZ"/>
        </w:rPr>
        <w:drawing>
          <wp:inline distT="0" distB="0" distL="0" distR="0" wp14:anchorId="30182553" wp14:editId="295CB8F8">
            <wp:extent cx="2860040" cy="593090"/>
            <wp:effectExtent l="0" t="0" r="0" b="0"/>
            <wp:docPr id="2" name="image1.png" descr="\\print\usr_data\petra.miturova\Plocha\visk_logo[1].png"/>
            <wp:cNvGraphicFramePr/>
            <a:graphic xmlns:a="http://schemas.openxmlformats.org/drawingml/2006/main">
              <a:graphicData uri="http://schemas.openxmlformats.org/drawingml/2006/picture">
                <pic:pic xmlns:pic="http://schemas.openxmlformats.org/drawingml/2006/picture">
                  <pic:nvPicPr>
                    <pic:cNvPr id="0" name="image1.png" descr="\\print\usr_data\petra.miturova\Plocha\visk_logo[1].png"/>
                    <pic:cNvPicPr preferRelativeResize="0"/>
                  </pic:nvPicPr>
                  <pic:blipFill>
                    <a:blip r:embed="rId9">
                      <a:biLevel thresh="50000"/>
                    </a:blip>
                    <a:srcRect/>
                    <a:stretch>
                      <a:fillRect/>
                    </a:stretch>
                  </pic:blipFill>
                  <pic:spPr>
                    <a:xfrm>
                      <a:off x="0" y="0"/>
                      <a:ext cx="2860040" cy="593090"/>
                    </a:xfrm>
                    <a:prstGeom prst="rect">
                      <a:avLst/>
                    </a:prstGeom>
                    <a:ln/>
                  </pic:spPr>
                </pic:pic>
              </a:graphicData>
            </a:graphic>
          </wp:inline>
        </w:drawing>
      </w:r>
    </w:p>
    <w:p w14:paraId="340E1A5F" w14:textId="77777777" w:rsidR="00BF484E" w:rsidRDefault="00BF484E">
      <w:pPr>
        <w:spacing w:line="240" w:lineRule="auto"/>
        <w:jc w:val="center"/>
        <w:rPr>
          <w:rFonts w:ascii="Times New Roman" w:eastAsia="Times New Roman" w:hAnsi="Times New Roman" w:cs="Times New Roman"/>
          <w:b/>
          <w:sz w:val="28"/>
          <w:szCs w:val="28"/>
        </w:rPr>
      </w:pPr>
    </w:p>
    <w:p w14:paraId="1C1676D2" w14:textId="77777777" w:rsidR="00BF484E" w:rsidRDefault="00BF484E">
      <w:pPr>
        <w:spacing w:line="240" w:lineRule="auto"/>
        <w:jc w:val="center"/>
        <w:rPr>
          <w:rFonts w:ascii="Times New Roman" w:eastAsia="Times New Roman" w:hAnsi="Times New Roman" w:cs="Times New Roman"/>
          <w:b/>
          <w:sz w:val="28"/>
          <w:szCs w:val="28"/>
        </w:rPr>
      </w:pPr>
    </w:p>
    <w:p w14:paraId="24D914A2" w14:textId="77777777" w:rsidR="00BF484E" w:rsidRDefault="00D43EEF">
      <w:pPr>
        <w:spacing w:line="240" w:lineRule="auto"/>
        <w:jc w:val="center"/>
        <w:rPr>
          <w:i/>
          <w:sz w:val="40"/>
          <w:szCs w:val="40"/>
        </w:rPr>
      </w:pPr>
      <w:r>
        <w:rPr>
          <w:i/>
          <w:sz w:val="40"/>
          <w:szCs w:val="40"/>
        </w:rPr>
        <w:t>Ministerstvo kultury</w:t>
      </w:r>
    </w:p>
    <w:p w14:paraId="36F94320" w14:textId="77777777" w:rsidR="00BF484E" w:rsidRDefault="00D43EEF">
      <w:pPr>
        <w:spacing w:line="240" w:lineRule="auto"/>
        <w:jc w:val="center"/>
        <w:rPr>
          <w:i/>
          <w:sz w:val="40"/>
          <w:szCs w:val="40"/>
        </w:rPr>
      </w:pPr>
      <w:r>
        <w:rPr>
          <w:i/>
          <w:sz w:val="40"/>
          <w:szCs w:val="40"/>
        </w:rPr>
        <w:t>Odbor umění, knihoven a kreativních odvětví</w:t>
      </w:r>
    </w:p>
    <w:p w14:paraId="1390E5EA" w14:textId="77777777" w:rsidR="00BF484E" w:rsidRDefault="00BF484E">
      <w:pPr>
        <w:spacing w:line="240" w:lineRule="auto"/>
        <w:jc w:val="center"/>
        <w:rPr>
          <w:sz w:val="32"/>
          <w:szCs w:val="32"/>
        </w:rPr>
      </w:pPr>
    </w:p>
    <w:p w14:paraId="38D0F9D5" w14:textId="77777777" w:rsidR="00BF484E" w:rsidRDefault="00D43EEF">
      <w:pPr>
        <w:spacing w:line="240" w:lineRule="auto"/>
        <w:ind w:right="142"/>
        <w:jc w:val="both"/>
        <w:rPr>
          <w:sz w:val="24"/>
          <w:szCs w:val="24"/>
        </w:rPr>
      </w:pPr>
      <w:r>
        <w:rPr>
          <w:sz w:val="24"/>
          <w:szCs w:val="24"/>
        </w:rPr>
        <w:t>v souladu se zákonem č. 218/2000 Sb., o rozpočtových pravidlech a o změně některých souvisejících zákonů (rozpočtová pravidla), ve znění pozdějších předpisů, nařízením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schválenými usnesením vlády ze dne 1. 6. 2020 č. 591</w:t>
      </w:r>
    </w:p>
    <w:p w14:paraId="440D2038" w14:textId="77777777" w:rsidR="00BF484E" w:rsidRDefault="00BF484E">
      <w:pPr>
        <w:spacing w:line="240" w:lineRule="auto"/>
        <w:jc w:val="center"/>
        <w:rPr>
          <w:sz w:val="32"/>
          <w:szCs w:val="32"/>
        </w:rPr>
      </w:pPr>
    </w:p>
    <w:p w14:paraId="4699D4E4" w14:textId="77777777" w:rsidR="00BF484E" w:rsidRDefault="00D43EEF">
      <w:pPr>
        <w:spacing w:line="240" w:lineRule="auto"/>
        <w:jc w:val="center"/>
        <w:rPr>
          <w:sz w:val="32"/>
          <w:szCs w:val="32"/>
        </w:rPr>
      </w:pPr>
      <w:r>
        <w:rPr>
          <w:sz w:val="32"/>
          <w:szCs w:val="32"/>
        </w:rPr>
        <w:t>vyhlašuje pro rok 2024</w:t>
      </w:r>
    </w:p>
    <w:p w14:paraId="168912C9" w14:textId="77777777" w:rsidR="00BF484E" w:rsidRDefault="00D43EEF">
      <w:pPr>
        <w:spacing w:line="240" w:lineRule="auto"/>
        <w:jc w:val="center"/>
        <w:rPr>
          <w:sz w:val="32"/>
          <w:szCs w:val="32"/>
        </w:rPr>
      </w:pPr>
      <w:r>
        <w:rPr>
          <w:sz w:val="32"/>
          <w:szCs w:val="32"/>
        </w:rPr>
        <w:t>výzvu k podávání žádostí</w:t>
      </w:r>
    </w:p>
    <w:p w14:paraId="23A26856" w14:textId="77777777" w:rsidR="00BF484E" w:rsidRDefault="00D43EEF">
      <w:pPr>
        <w:spacing w:line="240" w:lineRule="auto"/>
        <w:jc w:val="center"/>
        <w:rPr>
          <w:sz w:val="32"/>
          <w:szCs w:val="32"/>
        </w:rPr>
      </w:pPr>
      <w:r>
        <w:rPr>
          <w:sz w:val="32"/>
          <w:szCs w:val="32"/>
        </w:rPr>
        <w:t>ve výběrovém dotačním řízení v programu</w:t>
      </w:r>
    </w:p>
    <w:p w14:paraId="28897160" w14:textId="77777777" w:rsidR="00BF484E" w:rsidRDefault="00BF484E">
      <w:pPr>
        <w:spacing w:line="240" w:lineRule="auto"/>
        <w:jc w:val="center"/>
        <w:rPr>
          <w:i/>
          <w:sz w:val="32"/>
          <w:szCs w:val="32"/>
        </w:rPr>
      </w:pPr>
    </w:p>
    <w:p w14:paraId="3BCF4A50" w14:textId="77777777" w:rsidR="00BF484E" w:rsidRDefault="00D43EEF">
      <w:pPr>
        <w:spacing w:line="240" w:lineRule="auto"/>
        <w:jc w:val="center"/>
        <w:rPr>
          <w:b/>
          <w:sz w:val="40"/>
          <w:szCs w:val="40"/>
        </w:rPr>
      </w:pPr>
      <w:r>
        <w:rPr>
          <w:b/>
          <w:sz w:val="40"/>
          <w:szCs w:val="40"/>
        </w:rPr>
        <w:t>VEŘEJNÉ INFORMAČNÍ SLUŽBY KNIHOVEN</w:t>
      </w:r>
    </w:p>
    <w:p w14:paraId="1A62C21F" w14:textId="77777777" w:rsidR="00BF484E" w:rsidRDefault="00BF484E">
      <w:pPr>
        <w:spacing w:line="240" w:lineRule="auto"/>
        <w:jc w:val="center"/>
        <w:rPr>
          <w:b/>
          <w:sz w:val="24"/>
          <w:szCs w:val="24"/>
        </w:rPr>
      </w:pPr>
    </w:p>
    <w:p w14:paraId="59BDD7AE" w14:textId="77777777" w:rsidR="00BF484E" w:rsidRDefault="00D43EEF">
      <w:pPr>
        <w:spacing w:line="240" w:lineRule="auto"/>
        <w:jc w:val="center"/>
        <w:rPr>
          <w:b/>
          <w:sz w:val="24"/>
          <w:szCs w:val="24"/>
        </w:rPr>
      </w:pPr>
      <w:r>
        <w:rPr>
          <w:b/>
          <w:sz w:val="24"/>
          <w:szCs w:val="24"/>
        </w:rPr>
        <w:t>PODPROGRAM Č. 7</w:t>
      </w:r>
    </w:p>
    <w:p w14:paraId="630825CB" w14:textId="77777777" w:rsidR="00BF484E" w:rsidRDefault="00D43EEF">
      <w:pPr>
        <w:shd w:val="clear" w:color="auto" w:fill="D9D9D9"/>
        <w:spacing w:line="240" w:lineRule="auto"/>
        <w:jc w:val="center"/>
        <w:rPr>
          <w:b/>
          <w:sz w:val="40"/>
          <w:szCs w:val="40"/>
        </w:rPr>
      </w:pPr>
      <w:r>
        <w:rPr>
          <w:b/>
          <w:sz w:val="40"/>
          <w:szCs w:val="40"/>
        </w:rPr>
        <w:t>Národní program digitalizace a dlouhodobé archivace dokumentů ohrožených degradací kyselého papíru KRAMERIUS</w:t>
      </w:r>
    </w:p>
    <w:p w14:paraId="4A9ED90D" w14:textId="77777777" w:rsidR="00BF484E" w:rsidRDefault="00BF484E">
      <w:pPr>
        <w:spacing w:line="240" w:lineRule="auto"/>
        <w:jc w:val="center"/>
        <w:rPr>
          <w:sz w:val="32"/>
          <w:szCs w:val="32"/>
        </w:rPr>
      </w:pPr>
    </w:p>
    <w:p w14:paraId="4AF9AEAC" w14:textId="77777777" w:rsidR="00BF484E" w:rsidRDefault="00D43EEF">
      <w:pPr>
        <w:spacing w:line="240" w:lineRule="auto"/>
        <w:jc w:val="center"/>
        <w:rPr>
          <w:sz w:val="32"/>
          <w:szCs w:val="32"/>
        </w:rPr>
      </w:pPr>
      <w:r>
        <w:rPr>
          <w:sz w:val="32"/>
          <w:szCs w:val="32"/>
        </w:rPr>
        <w:t>na poskytnutí dotací pro</w:t>
      </w:r>
    </w:p>
    <w:p w14:paraId="67AEEC5A" w14:textId="77777777" w:rsidR="00BF484E" w:rsidRDefault="00BF484E">
      <w:pPr>
        <w:spacing w:line="240" w:lineRule="auto"/>
        <w:jc w:val="center"/>
        <w:rPr>
          <w:sz w:val="32"/>
          <w:szCs w:val="32"/>
        </w:rPr>
      </w:pPr>
    </w:p>
    <w:p w14:paraId="3CAE19CE" w14:textId="77777777" w:rsidR="00BF484E" w:rsidRDefault="00D43EEF">
      <w:pPr>
        <w:spacing w:line="240" w:lineRule="auto"/>
        <w:jc w:val="center"/>
        <w:rPr>
          <w:sz w:val="28"/>
          <w:szCs w:val="28"/>
        </w:rPr>
      </w:pPr>
      <w:r>
        <w:rPr>
          <w:sz w:val="28"/>
          <w:szCs w:val="28"/>
        </w:rPr>
        <w:t>provozovatele knihoven evidovaných dle zákona č. 257/2001 Sb.,</w:t>
      </w:r>
      <w:r>
        <w:rPr>
          <w:sz w:val="28"/>
          <w:szCs w:val="28"/>
        </w:rPr>
        <w:br/>
        <w:t>o knihovnách a podmínkách provozování veřejných knihovnických</w:t>
      </w:r>
      <w:r>
        <w:rPr>
          <w:sz w:val="28"/>
          <w:szCs w:val="28"/>
        </w:rPr>
        <w:br/>
        <w:t>a informačních služeb (knihovní zákon), ve znění pozdějších předpisů,</w:t>
      </w:r>
    </w:p>
    <w:p w14:paraId="7E20B6E5" w14:textId="77777777" w:rsidR="00BF484E" w:rsidRDefault="00BF484E">
      <w:pPr>
        <w:spacing w:line="240" w:lineRule="auto"/>
        <w:jc w:val="center"/>
        <w:rPr>
          <w:sz w:val="28"/>
          <w:szCs w:val="28"/>
        </w:rPr>
      </w:pPr>
    </w:p>
    <w:p w14:paraId="48155ED6" w14:textId="77777777" w:rsidR="00BF484E" w:rsidRDefault="00D43EEF">
      <w:pPr>
        <w:spacing w:line="240" w:lineRule="auto"/>
        <w:jc w:val="center"/>
        <w:rPr>
          <w:sz w:val="28"/>
          <w:szCs w:val="28"/>
        </w:rPr>
      </w:pPr>
      <w:r>
        <w:rPr>
          <w:sz w:val="28"/>
          <w:szCs w:val="28"/>
        </w:rPr>
        <w:t>a dále pro spolky a zájmová sdružení právnických osob podle zákona</w:t>
      </w:r>
      <w:r>
        <w:rPr>
          <w:sz w:val="28"/>
          <w:szCs w:val="28"/>
        </w:rPr>
        <w:br/>
        <w:t>č. 89/2012 Sb., občanský zákoník, ve znění pozdějších předpisů, jejichž hlavním účelem je knihovnická a informační činnost či jejich podpora</w:t>
      </w:r>
    </w:p>
    <w:p w14:paraId="76E40417" w14:textId="77777777" w:rsidR="00BF484E" w:rsidRDefault="00BF484E">
      <w:pPr>
        <w:spacing w:line="240" w:lineRule="auto"/>
        <w:jc w:val="center"/>
        <w:rPr>
          <w:sz w:val="28"/>
          <w:szCs w:val="28"/>
        </w:rPr>
      </w:pPr>
    </w:p>
    <w:p w14:paraId="247DEA15" w14:textId="77777777" w:rsidR="00BF484E" w:rsidRDefault="00D43EEF">
      <w:pPr>
        <w:spacing w:line="240" w:lineRule="auto"/>
        <w:rPr>
          <w:sz w:val="28"/>
          <w:szCs w:val="28"/>
        </w:rPr>
      </w:pPr>
      <w:r>
        <w:br w:type="page"/>
      </w:r>
      <w:r>
        <w:rPr>
          <w:rFonts w:ascii="Times New Roman" w:eastAsia="Times New Roman" w:hAnsi="Times New Roman" w:cs="Times New Roman"/>
          <w:b/>
          <w:sz w:val="28"/>
          <w:szCs w:val="28"/>
        </w:rPr>
        <w:lastRenderedPageBreak/>
        <w:t>ZÁKLADNÍ CÍLE PODPROGRAMU VISK 7:</w:t>
      </w:r>
    </w:p>
    <w:p w14:paraId="0D89E7B2" w14:textId="77777777" w:rsidR="00BF484E" w:rsidRDefault="00BF484E">
      <w:pPr>
        <w:spacing w:line="240" w:lineRule="auto"/>
        <w:jc w:val="both"/>
        <w:rPr>
          <w:rFonts w:ascii="Times New Roman" w:eastAsia="Times New Roman" w:hAnsi="Times New Roman" w:cs="Times New Roman"/>
          <w:sz w:val="24"/>
          <w:szCs w:val="24"/>
        </w:rPr>
      </w:pPr>
    </w:p>
    <w:p w14:paraId="7E8A56C0"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souladu s Koncepcí rozvoje knihoven v ČR na léta 2021 až 2027 s výhledem do roku 2030 je základním cílem národního programu Kramerius ochrana a zpřístupnění bohemikálních dokumentů tištěných na kyselém papíru, jejichž existence je ohrožena rozpadem (křehnutím) papírového nosiče. Špatný fyzický stav především starších novin a časopisů v současné době výrazně omezuje využívání této součásti národního kulturního bohatství, u převážné části titulů znemožňuje meziknihovní výpůjční službu, znesnadňuje zhotovování kopií pro uživatele, zkracuje jejich životnost a zhoršuje možnosti uchování takto poškozených dokumentů pro budoucnost. Mezi další cíle programu patří i podpora ochranného reformátování dalších knihovních dokumentů, které jsou významné pro zachování našeho kulturního dědictví. Jde zejména o záchranu zvukových dokumentů, jejichž dostupnost je omezena nejen degradací fyzických nosičů, na kterých jsou zaznamenány, ale i zastaráváním a nefunkčností přehrávacích zařízení.</w:t>
      </w:r>
    </w:p>
    <w:p w14:paraId="1C2F01B5" w14:textId="77777777" w:rsidR="00BF484E" w:rsidRDefault="00BF484E">
      <w:pPr>
        <w:spacing w:line="240" w:lineRule="auto"/>
        <w:jc w:val="both"/>
        <w:rPr>
          <w:rFonts w:ascii="Times New Roman" w:eastAsia="Times New Roman" w:hAnsi="Times New Roman" w:cs="Times New Roman"/>
          <w:b/>
          <w:sz w:val="24"/>
          <w:szCs w:val="24"/>
        </w:rPr>
      </w:pPr>
    </w:p>
    <w:p w14:paraId="52613D44" w14:textId="77777777" w:rsidR="00BF484E" w:rsidRDefault="00D43EEF">
      <w:pPr>
        <w:pStyle w:val="Nadpis1"/>
        <w:keepLines w:val="0"/>
        <w:widowControl w:val="0"/>
        <w:spacing w:before="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Podporované aktivity</w:t>
      </w:r>
    </w:p>
    <w:p w14:paraId="7778429A"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1) Digitalizace ohrožených</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
          <w:sz w:val="24"/>
          <w:szCs w:val="24"/>
          <w:u w:val="single"/>
        </w:rPr>
        <w:t>bohemikálních dokumentů</w:t>
      </w:r>
    </w:p>
    <w:p w14:paraId="5B9FF32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Smyslem aktivity je digitalizace originálních tištěných novodobých dokumentů za účelem jejich ochrany a zpřístupnění širokému spektru uživatelů v rámci sítě českých knihoven. Do projektů digitalizace lze zahrnout primárně bohemikální dokumenty (periodika, monografie, mapy a hudebniny) a výjimečně také obsahová bohemika vydaná v zahraničí nebo </w:t>
      </w:r>
      <w:proofErr w:type="spellStart"/>
      <w:r>
        <w:rPr>
          <w:rFonts w:ascii="Times New Roman" w:eastAsia="Times New Roman" w:hAnsi="Times New Roman" w:cs="Times New Roman"/>
          <w:sz w:val="24"/>
          <w:szCs w:val="24"/>
        </w:rPr>
        <w:t>nebohemikální</w:t>
      </w:r>
      <w:proofErr w:type="spellEnd"/>
      <w:r>
        <w:rPr>
          <w:rFonts w:ascii="Times New Roman" w:eastAsia="Times New Roman" w:hAnsi="Times New Roman" w:cs="Times New Roman"/>
          <w:sz w:val="24"/>
          <w:szCs w:val="24"/>
        </w:rPr>
        <w:t xml:space="preserve"> dokumenty, které byly součástí významných sbírek, případně nesou důležité individuální znaky exempláře. Při realizaci projektu je nutné dodržovat základní standardy definované projektem Národní digitální knihovny, a to jak pro oblast archivace, tak i pro zpřístupnění dokumentů.</w:t>
      </w:r>
    </w:p>
    <w:p w14:paraId="2240C81C"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2A49ADF1"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Digitalizovat je možné pouze podle standardů a formátů používaných Národní digitální knihovnou v platné verzi aktuální ke dni podání projektu (případně v nejnovější verzi platné v době realizace projektu). Tato specifikace je vyvěšena na webu </w:t>
      </w:r>
      <w:hyperlink r:id="rId10">
        <w:r>
          <w:rPr>
            <w:rFonts w:ascii="Times New Roman" w:eastAsia="Times New Roman" w:hAnsi="Times New Roman" w:cs="Times New Roman"/>
            <w:color w:val="1155CC"/>
            <w:sz w:val="24"/>
            <w:szCs w:val="24"/>
            <w:u w:val="single"/>
          </w:rPr>
          <w:t>https://standardy.ndk.cz/</w:t>
        </w:r>
      </w:hyperlink>
      <w:r>
        <w:rPr>
          <w:rFonts w:ascii="Times New Roman" w:eastAsia="Times New Roman" w:hAnsi="Times New Roman" w:cs="Times New Roman"/>
          <w:sz w:val="24"/>
          <w:szCs w:val="24"/>
        </w:rPr>
        <w:t xml:space="preserve"> Aktuálně platná specifikace pro digitalizaci periodik a monografií je k dispozici na: </w:t>
      </w:r>
      <w:hyperlink r:id="rId11" w:history="1">
        <w:r w:rsidRPr="00F70B2F">
          <w:rPr>
            <w:rStyle w:val="Hypertextovodkaz"/>
            <w:rFonts w:ascii="Times New Roman" w:eastAsia="Times New Roman" w:hAnsi="Times New Roman" w:cs="Times New Roman"/>
            <w:sz w:val="24"/>
            <w:szCs w:val="24"/>
          </w:rPr>
          <w:t>https://standardy.ndk.cz/ndk/standardy-digitalizace</w:t>
        </w:r>
      </w:hyperlink>
      <w:r>
        <w:rPr>
          <w:rFonts w:ascii="Times New Roman" w:eastAsia="Times New Roman" w:hAnsi="Times New Roman" w:cs="Times New Roman"/>
          <w:sz w:val="24"/>
          <w:szCs w:val="24"/>
        </w:rPr>
        <w:t>.</w:t>
      </w:r>
    </w:p>
    <w:p w14:paraId="67A2D33C" w14:textId="77777777" w:rsidR="00BF484E" w:rsidRDefault="00BF484E">
      <w:pPr>
        <w:spacing w:line="240" w:lineRule="auto"/>
        <w:jc w:val="both"/>
        <w:rPr>
          <w:rFonts w:ascii="Times New Roman" w:eastAsia="Times New Roman" w:hAnsi="Times New Roman" w:cs="Times New Roman"/>
          <w:sz w:val="24"/>
          <w:szCs w:val="24"/>
        </w:rPr>
      </w:pPr>
    </w:p>
    <w:p w14:paraId="6C8E9915"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Evidence dat před zahájením projektu</w:t>
      </w:r>
    </w:p>
    <w:p w14:paraId="3593B73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musí obsahovat:</w:t>
      </w:r>
    </w:p>
    <w:p w14:paraId="7EE95554" w14:textId="2A9D5654" w:rsidR="00BF484E" w:rsidRPr="00275B40" w:rsidRDefault="00D43EEF" w:rsidP="007D70BE">
      <w:pPr>
        <w:numPr>
          <w:ilvl w:val="0"/>
          <w:numId w:val="11"/>
        </w:numPr>
        <w:spacing w:line="240" w:lineRule="auto"/>
        <w:jc w:val="both"/>
        <w:rPr>
          <w:sz w:val="24"/>
          <w:szCs w:val="24"/>
        </w:rPr>
      </w:pPr>
      <w:r w:rsidRPr="00275B40">
        <w:rPr>
          <w:rFonts w:ascii="Times New Roman" w:eastAsia="Times New Roman" w:hAnsi="Times New Roman" w:cs="Times New Roman"/>
          <w:sz w:val="24"/>
          <w:szCs w:val="24"/>
        </w:rPr>
        <w:t xml:space="preserve">seznam všech dokumentů navržených k reformátování s minimálním bibliografickým popisem (signatura, titul periodika/ autor – název, provenience, datace, počet stran, </w:t>
      </w:r>
      <w:proofErr w:type="spellStart"/>
      <w:r w:rsidRPr="00275B40">
        <w:rPr>
          <w:rFonts w:ascii="Times New Roman" w:eastAsia="Times New Roman" w:hAnsi="Times New Roman" w:cs="Times New Roman"/>
          <w:sz w:val="24"/>
          <w:szCs w:val="24"/>
        </w:rPr>
        <w:t>č</w:t>
      </w:r>
      <w:r w:rsidR="009E6F86" w:rsidRPr="00275B40">
        <w:rPr>
          <w:rFonts w:ascii="Times New Roman" w:eastAsia="Times New Roman" w:hAnsi="Times New Roman" w:cs="Times New Roman"/>
          <w:sz w:val="24"/>
          <w:szCs w:val="24"/>
        </w:rPr>
        <w:t>ČNB</w:t>
      </w:r>
      <w:proofErr w:type="spellEnd"/>
      <w:r w:rsidRPr="00275B40">
        <w:rPr>
          <w:rFonts w:ascii="Times New Roman" w:eastAsia="Times New Roman" w:hAnsi="Times New Roman" w:cs="Times New Roman"/>
          <w:sz w:val="24"/>
          <w:szCs w:val="24"/>
        </w:rPr>
        <w:t>, ISSN) a údajem o vlastnictví originálního dokumentu</w:t>
      </w:r>
      <w:r w:rsidR="007D70BE" w:rsidRPr="00275B40">
        <w:rPr>
          <w:rFonts w:ascii="Times New Roman" w:eastAsia="Times New Roman" w:hAnsi="Times New Roman" w:cs="Times New Roman"/>
          <w:sz w:val="24"/>
          <w:szCs w:val="24"/>
        </w:rPr>
        <w:t xml:space="preserve"> (při větším počtu dokumentů se doporučuje zpracovat seznam formou samostatné přílohy ve </w:t>
      </w:r>
      <w:proofErr w:type="gramStart"/>
      <w:r w:rsidR="007D70BE" w:rsidRPr="00275B40">
        <w:rPr>
          <w:rFonts w:ascii="Times New Roman" w:eastAsia="Times New Roman" w:hAnsi="Times New Roman" w:cs="Times New Roman"/>
          <w:sz w:val="24"/>
          <w:szCs w:val="24"/>
        </w:rPr>
        <w:t>formátu .</w:t>
      </w:r>
      <w:proofErr w:type="spellStart"/>
      <w:r w:rsidR="007D70BE" w:rsidRPr="00275B40">
        <w:rPr>
          <w:rFonts w:ascii="Times New Roman" w:eastAsia="Times New Roman" w:hAnsi="Times New Roman" w:cs="Times New Roman"/>
          <w:sz w:val="24"/>
          <w:szCs w:val="24"/>
        </w:rPr>
        <w:t>xslx</w:t>
      </w:r>
      <w:proofErr w:type="spellEnd"/>
      <w:proofErr w:type="gramEnd"/>
      <w:r w:rsidR="007D70BE" w:rsidRPr="00275B40">
        <w:rPr>
          <w:rFonts w:ascii="Times New Roman" w:eastAsia="Times New Roman" w:hAnsi="Times New Roman" w:cs="Times New Roman"/>
          <w:sz w:val="24"/>
          <w:szCs w:val="24"/>
        </w:rPr>
        <w:t>; v případě malého počtu dokumentů postačí tyto informace přehledně vložit do textu projektu)</w:t>
      </w:r>
      <w:r w:rsidRPr="00275B40">
        <w:rPr>
          <w:rFonts w:ascii="Times New Roman" w:eastAsia="Times New Roman" w:hAnsi="Times New Roman" w:cs="Times New Roman"/>
          <w:sz w:val="24"/>
          <w:szCs w:val="24"/>
        </w:rPr>
        <w:t>,</w:t>
      </w:r>
    </w:p>
    <w:p w14:paraId="587B843B" w14:textId="77777777" w:rsidR="00BF484E" w:rsidRPr="00446FD3" w:rsidRDefault="00D43EEF">
      <w:pPr>
        <w:numPr>
          <w:ilvl w:val="0"/>
          <w:numId w:val="3"/>
        </w:numPr>
        <w:spacing w:line="240" w:lineRule="auto"/>
        <w:jc w:val="both"/>
        <w:rPr>
          <w:sz w:val="24"/>
          <w:szCs w:val="24"/>
        </w:rPr>
      </w:pPr>
      <w:r w:rsidRPr="00275B40">
        <w:rPr>
          <w:rFonts w:ascii="Times New Roman" w:eastAsia="Times New Roman" w:hAnsi="Times New Roman" w:cs="Times New Roman"/>
          <w:sz w:val="24"/>
          <w:szCs w:val="24"/>
        </w:rPr>
        <w:t>zdůvodnění návrhu na digitalizaci dokumentů (jde o regionální dokumenty/ periodika, uvést stupeň poškození originálu, frekvence výpůjček, unikátnost apod.,) včetně informace o tom, zda žadatel bude schopen zajistit</w:t>
      </w:r>
      <w:r w:rsidRPr="00446FD3">
        <w:rPr>
          <w:rFonts w:ascii="Times New Roman" w:eastAsia="Times New Roman" w:hAnsi="Times New Roman" w:cs="Times New Roman"/>
          <w:sz w:val="24"/>
          <w:szCs w:val="24"/>
        </w:rPr>
        <w:t xml:space="preserve"> kompletnost dokumentů (např. výpůjčkami z dalších institucí),</w:t>
      </w:r>
    </w:p>
    <w:p w14:paraId="158CAA12" w14:textId="77777777" w:rsidR="00BF484E" w:rsidRPr="00446FD3" w:rsidRDefault="00D43EEF">
      <w:pPr>
        <w:numPr>
          <w:ilvl w:val="0"/>
          <w:numId w:val="3"/>
        </w:numPr>
        <w:spacing w:line="240" w:lineRule="auto"/>
        <w:jc w:val="both"/>
        <w:rPr>
          <w:sz w:val="24"/>
          <w:szCs w:val="24"/>
        </w:rPr>
      </w:pPr>
      <w:r w:rsidRPr="00446FD3">
        <w:rPr>
          <w:rFonts w:ascii="Times New Roman" w:eastAsia="Times New Roman" w:hAnsi="Times New Roman" w:cs="Times New Roman"/>
          <w:sz w:val="24"/>
          <w:szCs w:val="24"/>
        </w:rPr>
        <w:t>doložení celostátního využití dokumentů, celospolečenského významu nebo návaznosti na digitalizaci titulu z předchozích let, je-li dotace požadována na digitalizaci novodobých dokumentů z 80. a 90. let 20. století,</w:t>
      </w:r>
    </w:p>
    <w:p w14:paraId="506537D3" w14:textId="77777777" w:rsidR="00BF484E" w:rsidRPr="00446FD3" w:rsidRDefault="00D43EEF">
      <w:pPr>
        <w:numPr>
          <w:ilvl w:val="0"/>
          <w:numId w:val="3"/>
        </w:numPr>
        <w:spacing w:line="240" w:lineRule="auto"/>
        <w:jc w:val="both"/>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lastRenderedPageBreak/>
        <w:t>zdůvodnění eventuálních požadavků na digitalizaci beletrie (např. význam pro kulturní identitu daného regionu</w:t>
      </w:r>
      <w:r w:rsidRPr="00446FD3">
        <w:rPr>
          <w:rFonts w:ascii="Times New Roman" w:eastAsia="Times New Roman" w:hAnsi="Times New Roman" w:cs="Times New Roman"/>
          <w:color w:val="000000"/>
          <w:sz w:val="24"/>
          <w:szCs w:val="24"/>
        </w:rPr>
        <w:t>, komplexní digitalizace celistvé sbírky, souborné dílo významného regionálního literáta</w:t>
      </w:r>
      <w:r w:rsidRPr="00446FD3">
        <w:rPr>
          <w:rFonts w:ascii="Times New Roman" w:eastAsia="Times New Roman" w:hAnsi="Times New Roman" w:cs="Times New Roman"/>
          <w:sz w:val="24"/>
          <w:szCs w:val="24"/>
        </w:rPr>
        <w:t>),</w:t>
      </w:r>
    </w:p>
    <w:p w14:paraId="561B77D6"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u projektů pokračujících z předchozích let předpokládané trvání projektu (kolik dokumentů nebo ročníků ještě zbývá digitalizovat),</w:t>
      </w:r>
    </w:p>
    <w:p w14:paraId="76D132F1"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vyplněnou tabulku, která bude specifikován formát digitalizovaných titulů a úroveň zpracování metadat,</w:t>
      </w:r>
    </w:p>
    <w:p w14:paraId="529C3E76"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popis způsobu zpřístupňování digitalizovaných kopií,</w:t>
      </w:r>
    </w:p>
    <w:p w14:paraId="4F1518E5"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popis způsobu uložení digitálních dat v prostředí instituce a předávání dat do úložiště Národní knihovny ČR</w:t>
      </w:r>
    </w:p>
    <w:p w14:paraId="7768F5D6"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v případě, že navržený dokument bude kompletován s využitím fondů mimo žadatele, také smlouvu o zápůjčce, smlouvu o smlouvě budoucí či písemné vyjádření instituce, jež daný dokument ke kompletaci poskytne,</w:t>
      </w:r>
    </w:p>
    <w:p w14:paraId="10ABFB1F"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 xml:space="preserve">v případě využití vlastního digitalizačního pracoviště také tabulku pro kalkulaci vnitřních nákladů, která je dostupná na adrese: </w:t>
      </w:r>
      <w:hyperlink r:id="rId12">
        <w:r>
          <w:rPr>
            <w:rFonts w:ascii="Times New Roman" w:eastAsia="Times New Roman" w:hAnsi="Times New Roman" w:cs="Times New Roman"/>
            <w:color w:val="0000FF"/>
            <w:sz w:val="24"/>
            <w:szCs w:val="24"/>
            <w:u w:val="single"/>
          </w:rPr>
          <w:t>https://kramerius-info.nkp.cz/index.php/dokumentace/dokumentace-pro-rok-2024/</w:t>
        </w:r>
      </w:hyperlink>
      <w:r w:rsidR="00F70B2F">
        <w:rPr>
          <w:rFonts w:ascii="Times New Roman" w:eastAsia="Times New Roman" w:hAnsi="Times New Roman" w:cs="Times New Roman"/>
          <w:color w:val="0000FF"/>
          <w:sz w:val="24"/>
          <w:szCs w:val="24"/>
          <w:u w:val="single"/>
        </w:rPr>
        <w:t xml:space="preserve">. </w:t>
      </w:r>
    </w:p>
    <w:p w14:paraId="30CD88CA" w14:textId="77777777" w:rsidR="00BF484E" w:rsidRDefault="00BF484E">
      <w:pPr>
        <w:spacing w:line="240" w:lineRule="auto"/>
        <w:rPr>
          <w:rFonts w:ascii="Times New Roman" w:eastAsia="Times New Roman" w:hAnsi="Times New Roman" w:cs="Times New Roman"/>
          <w:sz w:val="24"/>
          <w:szCs w:val="24"/>
        </w:rPr>
      </w:pPr>
    </w:p>
    <w:p w14:paraId="58056D85"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Žadatel o dotaci prověří, zda dokumenty nebyly již digitalizovány nebo zda se nepřipravuje jejich digitalizace. K tomu se zavazuje využít webovou službu Registr digitalizace (</w:t>
      </w:r>
      <w:hyperlink r:id="rId13">
        <w:r>
          <w:rPr>
            <w:rFonts w:ascii="Times New Roman" w:eastAsia="Times New Roman" w:hAnsi="Times New Roman" w:cs="Times New Roman"/>
            <w:color w:val="0000FF"/>
            <w:sz w:val="24"/>
            <w:szCs w:val="24"/>
            <w:u w:val="single"/>
          </w:rPr>
          <w:t>www.registrdigitalizace.cz</w:t>
        </w:r>
      </w:hyperlink>
      <w:r>
        <w:rPr>
          <w:rFonts w:ascii="Times New Roman" w:eastAsia="Times New Roman" w:hAnsi="Times New Roman" w:cs="Times New Roman"/>
          <w:sz w:val="24"/>
          <w:szCs w:val="24"/>
        </w:rPr>
        <w:t>), která slouží pro evidenci digitalizovaných dokumentů a sledování procesu jejich zpracování, a také dostupné zahraniční databáze. V případě, že dokument je v zahraničních bázích volně k dispozici, zdůvodní žadatel potřebu digitalizace prostřednictvím podprogramu VISK 7. Dokumenty vybrané pro digitalizaci žadatel zaeviduje v Registru digitalizace ještě před podáním projektu jako plánované na digitalizaci s příznakem podprogramu VISK 7. Tituly, které nebudou tuto podmínku splňovat, nebudou v rámci VISK 7 podpořeny. V průběhu realizace je příjemce dotace povinen aktualizovat údaje o stavu zpracování digitalizovaných dokumentů a po ukončení procesu digitalizace je povinen změnit jejich status na „Dokončeno“.</w:t>
      </w:r>
    </w:p>
    <w:p w14:paraId="634773B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příjemce dotace požaduje dodatečnou změnu v seznamu dokumentů schválených k reformátování, postupuje stejným způsobem – prověří, zda dokumenty již nebyly digitalizovány nebo zda se jejich digitalizace nepřipravuje, a je povinen tyto další dokumenty neprodleně zapsat v Registru digitalizace.</w:t>
      </w:r>
    </w:p>
    <w:p w14:paraId="472FED21" w14:textId="77777777" w:rsidR="00BF484E" w:rsidRDefault="00BF484E">
      <w:pPr>
        <w:spacing w:line="240" w:lineRule="auto"/>
        <w:jc w:val="both"/>
        <w:rPr>
          <w:rFonts w:ascii="Times New Roman" w:eastAsia="Times New Roman" w:hAnsi="Times New Roman" w:cs="Times New Roman"/>
          <w:sz w:val="24"/>
          <w:szCs w:val="24"/>
        </w:rPr>
      </w:pPr>
    </w:p>
    <w:p w14:paraId="14A8F22B"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žadatel u téhož dokumentu nebo souboru dokumentů současně žádá o dotaci na provedení restaurátorského či konzervátorského zákroku v podprogramu</w:t>
      </w:r>
      <w:r w:rsidR="00F70B2F">
        <w:rPr>
          <w:rFonts w:ascii="Times New Roman" w:eastAsia="Times New Roman" w:hAnsi="Times New Roman" w:cs="Times New Roman"/>
          <w:sz w:val="24"/>
          <w:szCs w:val="24"/>
        </w:rPr>
        <w:t xml:space="preserve"> VISK 4, musí tuto skutečnost </w:t>
      </w:r>
      <w:r>
        <w:rPr>
          <w:rFonts w:ascii="Times New Roman" w:eastAsia="Times New Roman" w:hAnsi="Times New Roman" w:cs="Times New Roman"/>
          <w:sz w:val="24"/>
          <w:szCs w:val="24"/>
        </w:rPr>
        <w:t xml:space="preserve">uvést </w:t>
      </w:r>
      <w:r w:rsidR="00F70B2F">
        <w:rPr>
          <w:rFonts w:ascii="Times New Roman" w:eastAsia="Times New Roman" w:hAnsi="Times New Roman" w:cs="Times New Roman"/>
          <w:sz w:val="24"/>
          <w:szCs w:val="24"/>
        </w:rPr>
        <w:t xml:space="preserve">v </w:t>
      </w:r>
      <w:r>
        <w:rPr>
          <w:rFonts w:ascii="Times New Roman" w:eastAsia="Times New Roman" w:hAnsi="Times New Roman" w:cs="Times New Roman"/>
          <w:sz w:val="24"/>
          <w:szCs w:val="24"/>
        </w:rPr>
        <w:t>projektu VISK 7 a provedení zákroku zkoordinovat s digitalizačními pracemi (např. v souvislosti s rozvazováním/rozvolňováním vazby atd.). Systémové provedení obou aktivit – ochrana dokumentu a jeho digitalizace – je považováno za optimální přístup k realizaci takto zaměřených projektů financovaných z programu VISK.</w:t>
      </w:r>
    </w:p>
    <w:p w14:paraId="305F13AB" w14:textId="77777777" w:rsidR="00BF484E" w:rsidRDefault="00BF484E">
      <w:pPr>
        <w:spacing w:line="240" w:lineRule="auto"/>
        <w:jc w:val="both"/>
        <w:rPr>
          <w:rFonts w:ascii="Times New Roman" w:eastAsia="Times New Roman" w:hAnsi="Times New Roman" w:cs="Times New Roman"/>
          <w:sz w:val="24"/>
          <w:szCs w:val="24"/>
        </w:rPr>
      </w:pPr>
    </w:p>
    <w:p w14:paraId="4A825BDD"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musí v záznamu dokumentů digitalizovaných v rámci projektu uvést tyto identifikátory:</w:t>
      </w:r>
    </w:p>
    <w:p w14:paraId="060B17D6" w14:textId="77777777" w:rsidR="00BF484E" w:rsidRDefault="00BF484E">
      <w:pPr>
        <w:spacing w:line="240" w:lineRule="auto"/>
        <w:jc w:val="both"/>
        <w:rPr>
          <w:rFonts w:ascii="Times New Roman" w:eastAsia="Times New Roman" w:hAnsi="Times New Roman" w:cs="Times New Roman"/>
          <w:sz w:val="24"/>
          <w:szCs w:val="24"/>
        </w:rPr>
      </w:pPr>
    </w:p>
    <w:p w14:paraId="729E2B74" w14:textId="77777777" w:rsidR="00BF484E" w:rsidRDefault="00D43EEF">
      <w:pPr>
        <w:numPr>
          <w:ilvl w:val="0"/>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platná čísla České národní bibliografie</w:t>
      </w:r>
    </w:p>
    <w:p w14:paraId="38F6029E" w14:textId="77777777" w:rsidR="00BF484E" w:rsidRDefault="00D43EEF">
      <w:pPr>
        <w:numPr>
          <w:ilvl w:val="0"/>
          <w:numId w:val="10"/>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URN:NBN</w:t>
      </w:r>
      <w:proofErr w:type="gramEnd"/>
    </w:p>
    <w:p w14:paraId="50CF3C71" w14:textId="77777777" w:rsidR="00BF484E" w:rsidRDefault="00D43EEF">
      <w:pPr>
        <w:numPr>
          <w:ilvl w:val="0"/>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periodických dokumentů číslo ISSN (pokud u starších periodických dokumentů dosud nebylo ISSN přiděleno, musí zajistit jeho přidělení u České národní agentury ISSN při Národní technické knihovně). Pokud v době podání žádosti o poskytnutí </w:t>
      </w:r>
      <w:r>
        <w:rPr>
          <w:rFonts w:ascii="Times New Roman" w:eastAsia="Times New Roman" w:hAnsi="Times New Roman" w:cs="Times New Roman"/>
          <w:sz w:val="24"/>
          <w:szCs w:val="24"/>
        </w:rPr>
        <w:lastRenderedPageBreak/>
        <w:t>dotace není číslo ISSN ještě přiděleno, žadatel doloží, že požádal o přidělení příslušnou agenturu.</w:t>
      </w:r>
    </w:p>
    <w:p w14:paraId="394E9B1C" w14:textId="77777777" w:rsidR="00BF484E" w:rsidRDefault="00BF484E">
      <w:pPr>
        <w:spacing w:line="240" w:lineRule="auto"/>
        <w:jc w:val="both"/>
        <w:rPr>
          <w:rFonts w:ascii="Times New Roman" w:eastAsia="Times New Roman" w:hAnsi="Times New Roman" w:cs="Times New Roman"/>
          <w:sz w:val="24"/>
          <w:szCs w:val="24"/>
        </w:rPr>
      </w:pPr>
    </w:p>
    <w:p w14:paraId="17A155C5"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musí také uvést siglu instituce; pokud dosud nebyla přidělena, musí o ni zažádat prostřednictvím Národní knihovny ČR. Zmíněné údaje, které slouží k jednoznačné identifikaci digitálních dokumentů a jejich součástí, příjemce dotace poskytne subjektu provádějícímu digitalizaci a pracovišti Odboru správy fondů NK ČR. Data digitalizovaná prostřednictvím podprogramu VISK 7 budou po předání do Národní knihovny ČR součástí aktuálního řešení zpřístupnění digitálních dokumentů (za dodržení všech pravidel tohoto systému zpřístupnění, včetně systému zpřístupnění děl nedostupných na trhu). Doporučuje se, aby výpůjčky dokumentů mezi institucemi za účelem kompletace titulu pro potřeby digitalizace byly realizovány na základě uzavřené smlouvy o zápůjčce včetně pojištění. Náklady na pojistné je možné zahrnout do finanční spoluúčasti na projektu. Pokud žadatel o dotaci požaduje zápůjčku z Národní knihovny ČR, osloví kontaktní osobu ještě před podáním žádosti o poskytnutí dotace. Jestliže se požadované dokumenty nacházejí v Poškozeném fondu, ve Fondu 19. století, Konzervačních fondech Hostivař a v Národním konzervačním fondu, vyhrazuje si NK ČR možnost dokumenty nezapůjčit.</w:t>
      </w:r>
    </w:p>
    <w:p w14:paraId="23641CD1" w14:textId="4B2BC3FF"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aktivity lze do finanční spoluúčasti uplatnit také náklady na pořízení digitální knihovny odlišné od systému Kramerius, která však musí splňovat požadavek otevřenosti přes centrální API rozhraní pro sklízení dat (další informace – viz podporovaná aktivita ad 2) zadávací dokumentace).</w:t>
      </w:r>
    </w:p>
    <w:p w14:paraId="690AE8F9" w14:textId="77777777" w:rsidR="007674B0" w:rsidRDefault="007674B0">
      <w:pPr>
        <w:spacing w:line="240" w:lineRule="auto"/>
        <w:jc w:val="both"/>
        <w:rPr>
          <w:rFonts w:ascii="Times New Roman" w:eastAsia="Times New Roman" w:hAnsi="Times New Roman" w:cs="Times New Roman"/>
          <w:sz w:val="24"/>
          <w:szCs w:val="24"/>
        </w:rPr>
      </w:pPr>
    </w:p>
    <w:p w14:paraId="52B244E2"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digitalizace</w:t>
      </w:r>
    </w:p>
    <w:p w14:paraId="1C096C78"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realizaci projektu budou respektovány požadavky na standardizaci digitálních kopií (</w:t>
      </w:r>
      <w:hyperlink r:id="rId14">
        <w:r>
          <w:rPr>
            <w:rFonts w:ascii="Times New Roman" w:eastAsia="Times New Roman" w:hAnsi="Times New Roman" w:cs="Times New Roman"/>
            <w:color w:val="1155CC"/>
            <w:sz w:val="24"/>
            <w:szCs w:val="24"/>
            <w:u w:val="single"/>
          </w:rPr>
          <w:t>https://standardy.ndk.cz/ndk/standardy-digitalizace</w:t>
        </w:r>
      </w:hyperlink>
      <w:r>
        <w:rPr>
          <w:rFonts w:ascii="Times New Roman" w:eastAsia="Times New Roman" w:hAnsi="Times New Roman" w:cs="Times New Roman"/>
          <w:sz w:val="24"/>
          <w:szCs w:val="24"/>
        </w:rPr>
        <w:t>). Digitalizace může být realizována externím dodavatelem či na vlastním digitalizačním pracovišti.</w:t>
      </w:r>
    </w:p>
    <w:p w14:paraId="3092ED52"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 xml:space="preserve">Pokud digitalizace dokumentů bude probíhat na vlastním pracovišti příjemce, je třeba interní náklady náležitě popsat v tabulce zveřejněné na </w:t>
      </w:r>
      <w:hyperlink r:id="rId15">
        <w:r>
          <w:rPr>
            <w:rFonts w:ascii="Times New Roman" w:eastAsia="Times New Roman" w:hAnsi="Times New Roman" w:cs="Times New Roman"/>
            <w:color w:val="0000FF"/>
            <w:sz w:val="24"/>
            <w:szCs w:val="24"/>
            <w:u w:val="single"/>
          </w:rPr>
          <w:t>http://kramerius-info.nkp.cz/index.php/dokumentace/dokumentace-pro-rok-2024/</w:t>
        </w:r>
      </w:hyperlink>
      <w:r>
        <w:rPr>
          <w:sz w:val="24"/>
          <w:szCs w:val="24"/>
        </w:rPr>
        <w:t xml:space="preserve"> </w:t>
      </w:r>
      <w:r>
        <w:rPr>
          <w:rFonts w:ascii="Times New Roman" w:eastAsia="Times New Roman" w:hAnsi="Times New Roman" w:cs="Times New Roman"/>
          <w:sz w:val="24"/>
          <w:szCs w:val="24"/>
        </w:rPr>
        <w:t>a přiložit k žádosti o poskytnutí dotace. Žadatel je povinen přesně zkalkulovat interní náklady na vlastní digitalizaci, včetně podílu mzdových nákladů atd.</w:t>
      </w:r>
    </w:p>
    <w:p w14:paraId="0FA71F56"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Pokud bude projekt realizován prostřednictvím dodavatelské firmy, příjemce dotace uzavře s dodavatelskou firmou smlouvu a předá dokumenty ke zpracování s dostatečným předstihem, aby dodavatel byl schopen realizovat zakázku v předepsaném termínu. Za kompletnost, správnost a úplnost dat ručí příjemce dotace.</w:t>
      </w:r>
    </w:p>
    <w:p w14:paraId="1969D0BB" w14:textId="6298826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(včetně reklamace u dodavatele).</w:t>
      </w:r>
    </w:p>
    <w:p w14:paraId="0FCFA37B" w14:textId="77777777" w:rsidR="007674B0" w:rsidRDefault="007674B0">
      <w:pPr>
        <w:spacing w:line="240" w:lineRule="auto"/>
        <w:jc w:val="both"/>
        <w:rPr>
          <w:rFonts w:ascii="Times New Roman" w:eastAsia="Times New Roman" w:hAnsi="Times New Roman" w:cs="Times New Roman"/>
          <w:sz w:val="24"/>
          <w:szCs w:val="24"/>
        </w:rPr>
      </w:pPr>
    </w:p>
    <w:p w14:paraId="0B79490A"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pro předání dat do Národní knihovny ČR</w:t>
      </w:r>
    </w:p>
    <w:p w14:paraId="46F3B377" w14:textId="2BBF550A"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Reformátování dokumentů v rámci podprogramu VISK 7 tvoří ucelený systém, v jehož rámci Národní knihovna ČR zajišťuje archivaci zdrojových digitálních dokumentů. Příjemci dotace z podprogramu VISK 7 jsou povinni předat do Národní knihovny ČR 1 kopii kompletního reformátovaného dokumentu (včetně metadat) podle platných standardů v </w:t>
      </w:r>
      <w:r w:rsidRPr="00446FD3">
        <w:rPr>
          <w:rFonts w:ascii="Times New Roman" w:eastAsia="Times New Roman" w:hAnsi="Times New Roman" w:cs="Times New Roman"/>
          <w:sz w:val="24"/>
          <w:szCs w:val="24"/>
        </w:rPr>
        <w:t>podobě PSP balíčku. PSP balíček obsahuje obrazové soubory určené pro archivaci, obrazové soubory pro zpřístupnění a doprovodná metadata (vše podle platných standardů NDK). Uvedené kopie digitalizovaných dokumentů budou využívány pro dlouhodobou archivaci</w:t>
      </w:r>
      <w:r w:rsidR="00322F23" w:rsidRPr="00446FD3">
        <w:rPr>
          <w:rFonts w:ascii="Times New Roman" w:eastAsia="Times New Roman" w:hAnsi="Times New Roman" w:cs="Times New Roman"/>
          <w:sz w:val="24"/>
          <w:szCs w:val="24"/>
        </w:rPr>
        <w:t xml:space="preserve"> a </w:t>
      </w:r>
      <w:r w:rsidRPr="00446FD3">
        <w:rPr>
          <w:rFonts w:ascii="Times New Roman" w:eastAsia="Times New Roman" w:hAnsi="Times New Roman" w:cs="Times New Roman"/>
          <w:sz w:val="24"/>
          <w:szCs w:val="24"/>
        </w:rPr>
        <w:t xml:space="preserve">zpřístupnění a pro případnou obnovu dat pomocí replikace. Při importu zhotovených digitálních dokumentů na LTP úložiště budou dokumenty validovány. Náklady na migraci starších dat lze zahrnout do </w:t>
      </w:r>
      <w:r w:rsidRPr="00446FD3">
        <w:rPr>
          <w:rFonts w:ascii="Times New Roman" w:eastAsia="Times New Roman" w:hAnsi="Times New Roman" w:cs="Times New Roman"/>
          <w:sz w:val="24"/>
          <w:szCs w:val="24"/>
        </w:rPr>
        <w:lastRenderedPageBreak/>
        <w:t>finanční spoluúčasti na projektu. Příjemce dotace se zavazuje při dodání dat do Národní knihovny ČR respektovat pokyny Odboru novodobých digitálních sbírek NK ČR pro předávání</w:t>
      </w:r>
      <w:r>
        <w:rPr>
          <w:rFonts w:ascii="Times New Roman" w:eastAsia="Times New Roman" w:hAnsi="Times New Roman" w:cs="Times New Roman"/>
          <w:sz w:val="24"/>
          <w:szCs w:val="24"/>
        </w:rPr>
        <w:t xml:space="preserve"> digitalizovaných dokumentů, které jsou dostupné na níže uvedené webové adrese. Zároveň je příjemce dotace povinen sdělit Odboru novodobých digitálních sbírek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novodobých digitálních sbírek NK ČR bude příjemci dotace vystaven Akceptační protokol o převzetí digitálních dat do Národní knihovny ČR.</w:t>
      </w:r>
    </w:p>
    <w:p w14:paraId="662E32AD" w14:textId="77777777" w:rsidR="007674B0" w:rsidRDefault="007674B0">
      <w:pPr>
        <w:spacing w:line="240" w:lineRule="auto"/>
        <w:jc w:val="both"/>
        <w:rPr>
          <w:rFonts w:ascii="Times New Roman" w:eastAsia="Times New Roman" w:hAnsi="Times New Roman" w:cs="Times New Roman"/>
          <w:sz w:val="24"/>
          <w:szCs w:val="24"/>
        </w:rPr>
      </w:pPr>
    </w:p>
    <w:p w14:paraId="0E38A3DE"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Doporučení pro archivaci dat</w:t>
      </w:r>
    </w:p>
    <w:p w14:paraId="2DF321A3"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Archivní kopie digitalizovaných dokumentů vytvořených v rámci podprogramu VISK 7 se považují za součást národního kulturního dědictví a zůstávají v majetku institucí, které obdržely dotaci a které vlastní originál daného titulu. Příjemce dotace musí zajistit uchování vytvořených dat samostatně, s nejvyšší možnou péčí, a to bez ohledu na předání dat do Národní knihovny ČR. Základní pokyny pro uložení digitálního obsahu jsou předmětem Doporučení pro uchovávání dat pořízených v programu VISK 7 a jsou dostupné na: </w:t>
      </w:r>
      <w:hyperlink r:id="rId16">
        <w:r>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r>
        <w:rPr>
          <w:rFonts w:ascii="Times New Roman" w:eastAsia="Times New Roman" w:hAnsi="Times New Roman" w:cs="Times New Roman"/>
          <w:sz w:val="24"/>
          <w:szCs w:val="24"/>
        </w:rPr>
        <w:t>.</w:t>
      </w:r>
    </w:p>
    <w:p w14:paraId="32ECB8AE" w14:textId="77777777" w:rsidR="00BF484E" w:rsidRDefault="00BF484E">
      <w:pPr>
        <w:spacing w:line="240" w:lineRule="auto"/>
        <w:jc w:val="both"/>
        <w:rPr>
          <w:rFonts w:ascii="Times New Roman" w:eastAsia="Times New Roman" w:hAnsi="Times New Roman" w:cs="Times New Roman"/>
          <w:sz w:val="24"/>
          <w:szCs w:val="24"/>
          <w:highlight w:val="yellow"/>
        </w:rPr>
      </w:pPr>
    </w:p>
    <w:p w14:paraId="3E75C2BA" w14:textId="77777777" w:rsidR="00BF484E" w:rsidRDefault="00D43EEF">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46BC3967"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Standardy digitalizace:</w:t>
      </w:r>
    </w:p>
    <w:p w14:paraId="3DF30A79" w14:textId="77777777" w:rsidR="00BF484E" w:rsidRDefault="007674B0">
      <w:pPr>
        <w:spacing w:line="240" w:lineRule="auto"/>
        <w:jc w:val="both"/>
        <w:rPr>
          <w:rFonts w:ascii="Times New Roman" w:eastAsia="Times New Roman" w:hAnsi="Times New Roman" w:cs="Times New Roman"/>
          <w:sz w:val="24"/>
          <w:szCs w:val="24"/>
        </w:rPr>
      </w:pPr>
      <w:hyperlink r:id="rId17">
        <w:r w:rsidR="00D43EEF">
          <w:rPr>
            <w:rFonts w:ascii="Times New Roman" w:eastAsia="Times New Roman" w:hAnsi="Times New Roman" w:cs="Times New Roman"/>
            <w:color w:val="1155CC"/>
            <w:sz w:val="24"/>
            <w:szCs w:val="24"/>
            <w:u w:val="single"/>
          </w:rPr>
          <w:t>https://standardy.ndk.cz/ndk/standardy-digitalizace</w:t>
        </w:r>
      </w:hyperlink>
    </w:p>
    <w:p w14:paraId="2FE5869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Vzorové PSP balíčky dat a platné definice metadatových standardů:</w:t>
      </w:r>
    </w:p>
    <w:p w14:paraId="136854E0" w14:textId="77777777" w:rsidR="00BF484E" w:rsidRDefault="007674B0">
      <w:pPr>
        <w:spacing w:line="240" w:lineRule="auto"/>
        <w:jc w:val="both"/>
        <w:rPr>
          <w:rFonts w:ascii="Times New Roman" w:eastAsia="Times New Roman" w:hAnsi="Times New Roman" w:cs="Times New Roman"/>
          <w:color w:val="0000FF"/>
          <w:sz w:val="24"/>
          <w:szCs w:val="24"/>
          <w:u w:val="single"/>
        </w:rPr>
      </w:pPr>
      <w:hyperlink r:id="rId18">
        <w:r w:rsidR="00D43EEF">
          <w:rPr>
            <w:rFonts w:ascii="Times New Roman" w:eastAsia="Times New Roman" w:hAnsi="Times New Roman" w:cs="Times New Roman"/>
            <w:color w:val="1155CC"/>
            <w:sz w:val="24"/>
            <w:szCs w:val="24"/>
            <w:u w:val="single"/>
          </w:rPr>
          <w:t>https://standardy.ndk.cz/ndk/standardy-digitalizace/metadata</w:t>
        </w:r>
      </w:hyperlink>
    </w:p>
    <w:p w14:paraId="248CD3F1"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Doporučení Národní knihovny ČR pro oblast uchování dat:</w:t>
      </w:r>
    </w:p>
    <w:p w14:paraId="49AB91BA" w14:textId="77777777" w:rsidR="00BF484E" w:rsidRDefault="007674B0">
      <w:pPr>
        <w:spacing w:line="240" w:lineRule="auto"/>
        <w:jc w:val="both"/>
        <w:rPr>
          <w:rFonts w:ascii="Times New Roman" w:eastAsia="Times New Roman" w:hAnsi="Times New Roman" w:cs="Times New Roman"/>
          <w:sz w:val="24"/>
          <w:szCs w:val="24"/>
        </w:rPr>
      </w:pPr>
      <w:hyperlink r:id="rId19">
        <w:r w:rsidR="00D43EEF">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p>
    <w:p w14:paraId="560269DB"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VAŠEK, Zdeněk; ŘEHÁNEK, Martin; CUBR, Ladislav. </w:t>
      </w:r>
      <w:r>
        <w:rPr>
          <w:rFonts w:ascii="Times New Roman" w:eastAsia="Times New Roman" w:hAnsi="Times New Roman" w:cs="Times New Roman"/>
          <w:i/>
          <w:sz w:val="24"/>
          <w:szCs w:val="24"/>
        </w:rPr>
        <w:t xml:space="preserve">Metodika pro přidělování a správu životního cyklu unikátních perzistentních identifikátorů digitálních dokumentů podle standardu </w:t>
      </w:r>
      <w:proofErr w:type="gramStart"/>
      <w:r>
        <w:rPr>
          <w:rFonts w:ascii="Times New Roman" w:eastAsia="Times New Roman" w:hAnsi="Times New Roman" w:cs="Times New Roman"/>
          <w:i/>
          <w:sz w:val="24"/>
          <w:szCs w:val="24"/>
        </w:rPr>
        <w:t>URN:NBN</w:t>
      </w:r>
      <w:proofErr w:type="gramEnd"/>
      <w:r>
        <w:rPr>
          <w:rFonts w:ascii="Times New Roman" w:eastAsia="Times New Roman" w:hAnsi="Times New Roman" w:cs="Times New Roman"/>
          <w:sz w:val="24"/>
          <w:szCs w:val="24"/>
        </w:rPr>
        <w:t xml:space="preserve">. Verze 2.0. Národní knihovna ČR, 2019, 81 s. Dostupné také z: </w:t>
      </w:r>
      <w:hyperlink r:id="rId20">
        <w:r>
          <w:rPr>
            <w:rFonts w:ascii="Times New Roman" w:eastAsia="Times New Roman" w:hAnsi="Times New Roman" w:cs="Times New Roman"/>
            <w:color w:val="0000FF"/>
            <w:sz w:val="24"/>
            <w:szCs w:val="24"/>
            <w:u w:val="single"/>
          </w:rPr>
          <w:t>https://resolver.nkp.cz/urn:nbn:cz:nk-004hvy</w:t>
        </w:r>
      </w:hyperlink>
    </w:p>
    <w:p w14:paraId="35A3D5DE"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k předávání dat do Národní knihovny ČR, předávací protokol, akceptační protokol:</w:t>
      </w:r>
    </w:p>
    <w:p w14:paraId="69508149" w14:textId="77777777" w:rsidR="00BF484E" w:rsidRDefault="007674B0">
      <w:pPr>
        <w:spacing w:line="240" w:lineRule="auto"/>
        <w:jc w:val="both"/>
        <w:rPr>
          <w:rFonts w:ascii="Times New Roman" w:eastAsia="Times New Roman" w:hAnsi="Times New Roman" w:cs="Times New Roman"/>
          <w:sz w:val="24"/>
          <w:szCs w:val="24"/>
        </w:rPr>
      </w:pPr>
      <w:hyperlink r:id="rId21">
        <w:r w:rsidR="00D43EEF">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p>
    <w:p w14:paraId="507CACFA" w14:textId="77777777" w:rsidR="00BF484E" w:rsidRDefault="00BF484E">
      <w:pPr>
        <w:spacing w:line="240" w:lineRule="auto"/>
        <w:jc w:val="both"/>
        <w:rPr>
          <w:rFonts w:ascii="Times New Roman" w:eastAsia="Times New Roman" w:hAnsi="Times New Roman" w:cs="Times New Roman"/>
          <w:sz w:val="24"/>
          <w:szCs w:val="24"/>
          <w:highlight w:val="yellow"/>
        </w:rPr>
      </w:pPr>
    </w:p>
    <w:p w14:paraId="5A04DC65" w14:textId="77777777" w:rsidR="00BF484E" w:rsidRDefault="00D43EEF">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0787E5E9"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Konzultace pro oblast uložení a zpřístupnění digitálního obsahu: Odbor novodobých digitálních sbírek NK ČR, Mgr. Jan </w:t>
      </w:r>
      <w:proofErr w:type="spellStart"/>
      <w:r>
        <w:rPr>
          <w:rFonts w:ascii="Times New Roman" w:eastAsia="Times New Roman" w:hAnsi="Times New Roman" w:cs="Times New Roman"/>
          <w:sz w:val="24"/>
          <w:szCs w:val="24"/>
        </w:rPr>
        <w:t>Bilwachs</w:t>
      </w:r>
      <w:proofErr w:type="spellEnd"/>
      <w:r>
        <w:rPr>
          <w:rFonts w:ascii="Times New Roman" w:eastAsia="Times New Roman" w:hAnsi="Times New Roman" w:cs="Times New Roman"/>
          <w:sz w:val="24"/>
          <w:szCs w:val="24"/>
        </w:rPr>
        <w:t xml:space="preserve"> (</w:t>
      </w:r>
      <w:hyperlink r:id="rId22">
        <w:r>
          <w:rPr>
            <w:rFonts w:ascii="Times New Roman" w:eastAsia="Times New Roman" w:hAnsi="Times New Roman" w:cs="Times New Roman"/>
            <w:color w:val="0000FF"/>
            <w:sz w:val="24"/>
            <w:szCs w:val="24"/>
            <w:u w:val="single"/>
          </w:rPr>
          <w:t>Jan.Bilwachs@nkp.cz</w:t>
        </w:r>
      </w:hyperlink>
      <w:r>
        <w:rPr>
          <w:rFonts w:ascii="Times New Roman" w:eastAsia="Times New Roman" w:hAnsi="Times New Roman" w:cs="Times New Roman"/>
          <w:sz w:val="20"/>
          <w:szCs w:val="20"/>
        </w:rPr>
        <w:t>)</w:t>
      </w:r>
    </w:p>
    <w:p w14:paraId="038BDF9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Konzultace ke kalkulaci nákladů projektu a k výpůjčkám originálních dokumentů mezi institucemi za účelem kompletace titulu: Mgr. Vojtěch Halama (</w:t>
      </w:r>
      <w:hyperlink r:id="rId23">
        <w:r>
          <w:rPr>
            <w:rFonts w:ascii="Times New Roman" w:eastAsia="Times New Roman" w:hAnsi="Times New Roman" w:cs="Times New Roman"/>
            <w:color w:val="1155CC"/>
            <w:sz w:val="24"/>
            <w:szCs w:val="24"/>
            <w:u w:val="single"/>
          </w:rPr>
          <w:t>Vojtech.Halama@nkp.cz</w:t>
        </w:r>
      </w:hyperlink>
      <w:r>
        <w:rPr>
          <w:rFonts w:ascii="Times New Roman" w:eastAsia="Times New Roman" w:hAnsi="Times New Roman" w:cs="Times New Roman"/>
          <w:sz w:val="24"/>
          <w:szCs w:val="24"/>
        </w:rPr>
        <w:t>)</w:t>
      </w:r>
    </w:p>
    <w:p w14:paraId="280E0D7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Informace o standardech NDK: Mgr. Filip </w:t>
      </w:r>
      <w:proofErr w:type="spellStart"/>
      <w:r>
        <w:rPr>
          <w:rFonts w:ascii="Times New Roman" w:eastAsia="Times New Roman" w:hAnsi="Times New Roman" w:cs="Times New Roman"/>
          <w:sz w:val="24"/>
          <w:szCs w:val="24"/>
        </w:rPr>
        <w:t>Pavčík</w:t>
      </w:r>
      <w:proofErr w:type="spellEnd"/>
      <w:r>
        <w:rPr>
          <w:rFonts w:ascii="Times New Roman" w:eastAsia="Times New Roman" w:hAnsi="Times New Roman" w:cs="Times New Roman"/>
          <w:sz w:val="24"/>
          <w:szCs w:val="24"/>
        </w:rPr>
        <w:t>, Ph.D. (</w:t>
      </w:r>
      <w:hyperlink r:id="rId24">
        <w:r>
          <w:rPr>
            <w:rFonts w:ascii="Times New Roman" w:eastAsia="Times New Roman" w:hAnsi="Times New Roman" w:cs="Times New Roman"/>
            <w:color w:val="1155CC"/>
            <w:sz w:val="24"/>
            <w:szCs w:val="24"/>
            <w:u w:val="single"/>
          </w:rPr>
          <w:t>Filip.Pavcik@nkp.cz</w:t>
        </w:r>
      </w:hyperlink>
      <w:r>
        <w:rPr>
          <w:rFonts w:ascii="Times New Roman" w:eastAsia="Times New Roman" w:hAnsi="Times New Roman" w:cs="Times New Roman"/>
          <w:sz w:val="24"/>
          <w:szCs w:val="24"/>
        </w:rPr>
        <w:t>)</w:t>
      </w:r>
    </w:p>
    <w:p w14:paraId="3E280F29" w14:textId="77777777" w:rsidR="00BF484E" w:rsidRDefault="00BF484E">
      <w:pPr>
        <w:spacing w:line="240" w:lineRule="auto"/>
        <w:jc w:val="both"/>
        <w:rPr>
          <w:rFonts w:ascii="Times New Roman" w:eastAsia="Times New Roman" w:hAnsi="Times New Roman" w:cs="Times New Roman"/>
          <w:sz w:val="24"/>
          <w:szCs w:val="24"/>
        </w:rPr>
      </w:pPr>
    </w:p>
    <w:p w14:paraId="21DA6BD1" w14:textId="77777777" w:rsidR="00BF484E" w:rsidRDefault="00BF484E">
      <w:pPr>
        <w:spacing w:line="240" w:lineRule="auto"/>
        <w:jc w:val="both"/>
        <w:rPr>
          <w:rFonts w:ascii="Times New Roman" w:eastAsia="Times New Roman" w:hAnsi="Times New Roman" w:cs="Times New Roman"/>
          <w:sz w:val="24"/>
          <w:szCs w:val="24"/>
        </w:rPr>
      </w:pPr>
    </w:p>
    <w:p w14:paraId="5366F52F"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2) Instalace nové verze Systému Kramerius</w:t>
      </w:r>
      <w:r>
        <w:rPr>
          <w:rFonts w:ascii="Times New Roman" w:eastAsia="Times New Roman" w:hAnsi="Times New Roman" w:cs="Times New Roman"/>
          <w:sz w:val="24"/>
          <w:szCs w:val="24"/>
        </w:rPr>
        <w:t xml:space="preserve"> (verze 5.8 či vyšší)</w:t>
      </w:r>
    </w:p>
    <w:p w14:paraId="2FD8F81F"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Cílem je zabezpečit koncovým uživatelům adekvátní přístup k novodobým digitalizovaným dokumentům prostřednictvím digitální knihovny Kramerius. Knihovny v rámci instalace tohoto systému mohou využívat dalších výhod vyplývajících z jeho dlouhodobého vývoje na území České republiky (např. zapojení do komunity uživatelů systému Kramerius, která spolupracuje při řešení běžných záležitostí ohledně chodu systému, do budoucna možnost </w:t>
      </w:r>
      <w:r>
        <w:rPr>
          <w:rFonts w:ascii="Times New Roman" w:eastAsia="Times New Roman" w:hAnsi="Times New Roman" w:cs="Times New Roman"/>
          <w:sz w:val="24"/>
          <w:szCs w:val="24"/>
        </w:rPr>
        <w:lastRenderedPageBreak/>
        <w:t>propojení do České digitální knihovny). Instalace nové verze digitální knihovny Kramerius je v rámci podprogramu VISK 7 podporována zejména s ohledem na agregaci dat do centrálních služeb a portálů, například s Centrálním portálem knihoven či Českou digitální knihovnou. V rámci spoluúčasti lze zvážit i možnost prezentace digitálního obsahu jiným způsobem, nicméně je nutné zajistit, aby vystavená data bylo možné sklízet do těchto centrálních služeb a řešení. V této aktivitě lze ve finanční spoluúčasti na projektu uplatnit také provozní náklady spojené se správou systému Kramerius (ve verzi 5.8 či vyšší) či náklady na přípravu update systému Kramerius na verzi 7.</w:t>
      </w:r>
    </w:p>
    <w:p w14:paraId="31B39441" w14:textId="77777777" w:rsidR="00BF484E" w:rsidRDefault="00BF484E">
      <w:pPr>
        <w:spacing w:line="240" w:lineRule="auto"/>
        <w:jc w:val="both"/>
        <w:rPr>
          <w:rFonts w:ascii="Times New Roman" w:eastAsia="Times New Roman" w:hAnsi="Times New Roman" w:cs="Times New Roman"/>
          <w:i/>
          <w:sz w:val="24"/>
          <w:szCs w:val="24"/>
        </w:rPr>
      </w:pPr>
    </w:p>
    <w:p w14:paraId="514B5708"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5256AA71"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projektu lze čerpat náklady na instalaci systému Kramerius ve verzi 5.8 či vyšší formou neinvestičních nákladů. Pokud je instalace prováděna externím subjektem, je k žádosti nutné přiložit cenovou nabídku, vyplývající z realizovaného průzkumu trhu. V případě interní instalace musí žadatel doložit interní kalkulaci nákladů. Dotaci nelze žádat na nákup výpočetní techniky a serverové infrastruktury pro zpřístupňování digitalizovaných dokumentů, provozní náklady spojené se správou Systému Kramerius ani na zabezpečení formátových migrací dříve vytvořených dat. Tyto činnosti lze však vykázat jako spoluúčast příjemce dotace.</w:t>
      </w:r>
    </w:p>
    <w:p w14:paraId="61D59767" w14:textId="77777777" w:rsidR="00BF484E" w:rsidRDefault="00BF484E">
      <w:pPr>
        <w:spacing w:line="240" w:lineRule="auto"/>
        <w:jc w:val="both"/>
        <w:rPr>
          <w:rFonts w:ascii="Times New Roman" w:eastAsia="Times New Roman" w:hAnsi="Times New Roman" w:cs="Times New Roman"/>
          <w:sz w:val="24"/>
          <w:szCs w:val="24"/>
        </w:rPr>
      </w:pPr>
    </w:p>
    <w:p w14:paraId="5A1E28E7" w14:textId="77777777" w:rsidR="00BF484E" w:rsidRDefault="00D43EEF">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521401A1"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Vývojová stránka digitální knihovny Kramerius: </w:t>
      </w:r>
      <w:hyperlink r:id="rId25">
        <w:r>
          <w:rPr>
            <w:rFonts w:ascii="Times New Roman" w:eastAsia="Times New Roman" w:hAnsi="Times New Roman" w:cs="Times New Roman"/>
            <w:color w:val="0000FF"/>
            <w:sz w:val="24"/>
            <w:szCs w:val="24"/>
            <w:u w:val="single"/>
          </w:rPr>
          <w:t>https://github.com/ceskaexpedice/kramerius</w:t>
        </w:r>
      </w:hyperlink>
    </w:p>
    <w:p w14:paraId="648F63EA"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Mailový kontakt do diskuzní skupiny Kramerius: </w:t>
      </w:r>
      <w:hyperlink r:id="rId26">
        <w:r>
          <w:rPr>
            <w:rFonts w:ascii="Times New Roman" w:eastAsia="Times New Roman" w:hAnsi="Times New Roman" w:cs="Times New Roman"/>
            <w:color w:val="1155CC"/>
            <w:sz w:val="24"/>
            <w:szCs w:val="24"/>
            <w:u w:val="single"/>
          </w:rPr>
          <w:t>kramerius@lib.cas.cz</w:t>
        </w:r>
      </w:hyperlink>
    </w:p>
    <w:p w14:paraId="6BF8ED75"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Česká digitální knihovna: </w:t>
      </w:r>
      <w:hyperlink r:id="rId27">
        <w:r>
          <w:rPr>
            <w:rFonts w:ascii="Times New Roman" w:eastAsia="Times New Roman" w:hAnsi="Times New Roman" w:cs="Times New Roman"/>
            <w:color w:val="1155CC"/>
            <w:sz w:val="24"/>
            <w:szCs w:val="24"/>
            <w:u w:val="single"/>
          </w:rPr>
          <w:t>https://ceskadigitalniknihovna.cz/</w:t>
        </w:r>
      </w:hyperlink>
    </w:p>
    <w:p w14:paraId="47BA9F75"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 instancí systému Kramerius: </w:t>
      </w:r>
      <w:hyperlink r:id="rId28">
        <w:r>
          <w:rPr>
            <w:rFonts w:ascii="Times New Roman" w:eastAsia="Times New Roman" w:hAnsi="Times New Roman" w:cs="Times New Roman"/>
            <w:color w:val="0000FF"/>
            <w:sz w:val="24"/>
            <w:szCs w:val="24"/>
            <w:u w:val="single"/>
          </w:rPr>
          <w:t>https://registrkrameriu.mzk.cz/</w:t>
        </w:r>
      </w:hyperlink>
    </w:p>
    <w:p w14:paraId="5D843261" w14:textId="77777777" w:rsidR="00BF484E" w:rsidRDefault="00BF484E">
      <w:pPr>
        <w:spacing w:line="240" w:lineRule="auto"/>
        <w:jc w:val="both"/>
        <w:rPr>
          <w:rFonts w:ascii="Times New Roman" w:eastAsia="Times New Roman" w:hAnsi="Times New Roman" w:cs="Times New Roman"/>
          <w:sz w:val="24"/>
          <w:szCs w:val="24"/>
        </w:rPr>
      </w:pPr>
    </w:p>
    <w:p w14:paraId="338D9C24" w14:textId="77777777" w:rsidR="00BF484E" w:rsidRDefault="00D43EEF">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5AABCFF1"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Vývoj nástroje Kramerius a ČDK: Ing. Martin Lhoták (</w:t>
      </w:r>
      <w:hyperlink r:id="rId29">
        <w:r>
          <w:rPr>
            <w:rFonts w:ascii="Times New Roman" w:eastAsia="Times New Roman" w:hAnsi="Times New Roman" w:cs="Times New Roman"/>
            <w:color w:val="0000FF"/>
            <w:sz w:val="24"/>
            <w:szCs w:val="24"/>
            <w:u w:val="single"/>
          </w:rPr>
          <w:t>lhotak@knav.cz</w:t>
        </w:r>
      </w:hyperlink>
      <w:r>
        <w:rPr>
          <w:rFonts w:ascii="Times New Roman" w:eastAsia="Times New Roman" w:hAnsi="Times New Roman" w:cs="Times New Roman"/>
          <w:sz w:val="24"/>
          <w:szCs w:val="24"/>
        </w:rPr>
        <w:t>)</w:t>
      </w:r>
    </w:p>
    <w:p w14:paraId="0C55399B" w14:textId="77777777" w:rsidR="00BF484E" w:rsidRDefault="00BF484E">
      <w:pPr>
        <w:spacing w:line="240" w:lineRule="auto"/>
        <w:jc w:val="both"/>
        <w:rPr>
          <w:rFonts w:ascii="Times New Roman" w:eastAsia="Times New Roman" w:hAnsi="Times New Roman" w:cs="Times New Roman"/>
          <w:sz w:val="24"/>
          <w:szCs w:val="24"/>
        </w:rPr>
      </w:pPr>
    </w:p>
    <w:p w14:paraId="3C8F95BF" w14:textId="77777777" w:rsidR="00BF484E" w:rsidRDefault="00BF484E">
      <w:pPr>
        <w:spacing w:line="240" w:lineRule="auto"/>
        <w:jc w:val="both"/>
        <w:rPr>
          <w:rFonts w:ascii="Times New Roman" w:eastAsia="Times New Roman" w:hAnsi="Times New Roman" w:cs="Times New Roman"/>
          <w:sz w:val="24"/>
          <w:szCs w:val="24"/>
        </w:rPr>
      </w:pPr>
    </w:p>
    <w:p w14:paraId="6B70A131" w14:textId="77777777" w:rsidR="00BF484E" w:rsidRDefault="00D43EEF">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3) Podpora instalace a implementace softwarových nástrojů pro zajištění dlouhodobé archivace digitálního obsahu včetně školení odborného personálu, vytváření a modifikace balíčků vhodných pro dlouhodobé ukládání digitálního obsahu</w:t>
      </w:r>
    </w:p>
    <w:p w14:paraId="5AE4C8B7"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Dlouhodobá ochrana digitálních dokumentů, respektive zajištění procesů tzv. long-term </w:t>
      </w:r>
      <w:proofErr w:type="spellStart"/>
      <w:r>
        <w:rPr>
          <w:rFonts w:ascii="Times New Roman" w:eastAsia="Times New Roman" w:hAnsi="Times New Roman" w:cs="Times New Roman"/>
          <w:sz w:val="24"/>
          <w:szCs w:val="24"/>
        </w:rPr>
        <w:t>preservation</w:t>
      </w:r>
      <w:proofErr w:type="spellEnd"/>
      <w:r>
        <w:rPr>
          <w:rFonts w:ascii="Times New Roman" w:eastAsia="Times New Roman" w:hAnsi="Times New Roman" w:cs="Times New Roman"/>
          <w:sz w:val="24"/>
          <w:szCs w:val="24"/>
        </w:rPr>
        <w:t xml:space="preserve"> je nezbytnou součástí činností každé paměťové instituce provádějící digitalizaci nebo vytvářející sbírky digitálních dokumentů v jakékoli podobě. Její podcenění může vést ke značným až nenahraditelným ztrátám finančních prostředků a lidských sil již vynaložených na proces digitalizace a ovlivnit uchování národního </w:t>
      </w:r>
      <w:proofErr w:type="spellStart"/>
      <w:r>
        <w:rPr>
          <w:rFonts w:ascii="Times New Roman" w:eastAsia="Times New Roman" w:hAnsi="Times New Roman" w:cs="Times New Roman"/>
          <w:sz w:val="24"/>
          <w:szCs w:val="24"/>
        </w:rPr>
        <w:t>bohemikálního</w:t>
      </w:r>
      <w:proofErr w:type="spellEnd"/>
      <w:r>
        <w:rPr>
          <w:rFonts w:ascii="Times New Roman" w:eastAsia="Times New Roman" w:hAnsi="Times New Roman" w:cs="Times New Roman"/>
          <w:sz w:val="24"/>
          <w:szCs w:val="24"/>
        </w:rPr>
        <w:t xml:space="preserve"> kulturního dědictví v digitální podobě. Podpora této aktivity přímo navazuje na činnosti, které jsou již dlouhou dobu pilíři podprogramu VISK 7, tedy digitalizace novodobých fondů a zvukových dokumentů ohrožených degradací svého nosiče, včetně jejich kompletace a reformátování v ucelených řadách a následně zpřístupnění digitálního obsahu prostřednictvím digitální knihovny Kramerius.</w:t>
      </w:r>
    </w:p>
    <w:p w14:paraId="15F4EE53"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Podrobnější informace k problematice dlouhodobého uchování digitálních dokumentů poskytují například weby </w:t>
      </w:r>
      <w:hyperlink r:id="rId30">
        <w:r>
          <w:rPr>
            <w:rFonts w:ascii="Times New Roman" w:eastAsia="Times New Roman" w:hAnsi="Times New Roman" w:cs="Times New Roman"/>
            <w:color w:val="1155CC"/>
            <w:sz w:val="24"/>
            <w:szCs w:val="24"/>
            <w:u w:val="single"/>
          </w:rPr>
          <w:t>https://standardy.ndk.cz/ndk/archivace</w:t>
        </w:r>
      </w:hyperlink>
      <w:r>
        <w:rPr>
          <w:rFonts w:ascii="Times New Roman" w:eastAsia="Times New Roman" w:hAnsi="Times New Roman" w:cs="Times New Roman"/>
          <w:sz w:val="24"/>
          <w:szCs w:val="24"/>
        </w:rPr>
        <w:t xml:space="preserve"> či </w:t>
      </w:r>
      <w:hyperlink r:id="rId31">
        <w:r>
          <w:rPr>
            <w:rFonts w:ascii="Times New Roman" w:eastAsia="Times New Roman" w:hAnsi="Times New Roman" w:cs="Times New Roman"/>
            <w:color w:val="1155CC"/>
            <w:sz w:val="24"/>
            <w:szCs w:val="24"/>
            <w:u w:val="single"/>
          </w:rPr>
          <w:t>https://ltp-portal.mzk.cz/</w:t>
        </w:r>
      </w:hyperlink>
      <w:r>
        <w:rPr>
          <w:rFonts w:ascii="Times New Roman" w:eastAsia="Times New Roman" w:hAnsi="Times New Roman" w:cs="Times New Roman"/>
          <w:sz w:val="24"/>
          <w:szCs w:val="24"/>
        </w:rPr>
        <w:t xml:space="preserve"> a </w:t>
      </w:r>
      <w:hyperlink r:id="rId32">
        <w:r>
          <w:rPr>
            <w:rFonts w:ascii="Times New Roman" w:eastAsia="Times New Roman" w:hAnsi="Times New Roman" w:cs="Times New Roman"/>
            <w:color w:val="1155CC"/>
            <w:sz w:val="24"/>
            <w:szCs w:val="24"/>
            <w:u w:val="single"/>
          </w:rPr>
          <w:t>https://novyfonograf.cz/vystupy-projektu/standardy/</w:t>
        </w:r>
      </w:hyperlink>
      <w:r>
        <w:rPr>
          <w:rFonts w:ascii="Times New Roman" w:eastAsia="Times New Roman" w:hAnsi="Times New Roman" w:cs="Times New Roman"/>
          <w:color w:val="1155CC"/>
          <w:sz w:val="24"/>
          <w:szCs w:val="24"/>
          <w:u w:val="single"/>
        </w:rPr>
        <w:t>.</w:t>
      </w:r>
    </w:p>
    <w:p w14:paraId="70679175" w14:textId="77777777" w:rsidR="00BF484E" w:rsidRDefault="00BF484E">
      <w:pPr>
        <w:spacing w:line="240" w:lineRule="auto"/>
        <w:jc w:val="both"/>
        <w:rPr>
          <w:rFonts w:ascii="Times New Roman" w:eastAsia="Times New Roman" w:hAnsi="Times New Roman" w:cs="Times New Roman"/>
          <w:sz w:val="24"/>
          <w:szCs w:val="24"/>
        </w:rPr>
      </w:pPr>
    </w:p>
    <w:p w14:paraId="50443542"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63BBF34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Dotace se poskytuje výhradně na následující aktivity:</w:t>
      </w:r>
    </w:p>
    <w:p w14:paraId="3C70BD84" w14:textId="77777777" w:rsidR="00BF484E" w:rsidRDefault="00D43EEF">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Instalace a zprovoznění softwarových nástrojů pro zajištění dlouhodobého uchování digitálních dokumentů</w:t>
      </w:r>
      <w:r>
        <w:rPr>
          <w:rFonts w:ascii="Times New Roman" w:eastAsia="Times New Roman" w:hAnsi="Times New Roman" w:cs="Times New Roman"/>
          <w:sz w:val="24"/>
          <w:szCs w:val="24"/>
        </w:rPr>
        <w:t xml:space="preserve">, včetně zaškolení pracovníků. Tyto softwarové nástroje musí splňovat základní požadavky na logickou a bitovou ochranu digitálního obsahu, klíčové </w:t>
      </w:r>
      <w:r>
        <w:rPr>
          <w:rFonts w:ascii="Times New Roman" w:eastAsia="Times New Roman" w:hAnsi="Times New Roman" w:cs="Times New Roman"/>
          <w:sz w:val="24"/>
          <w:szCs w:val="24"/>
        </w:rPr>
        <w:lastRenderedPageBreak/>
        <w:t xml:space="preserve">normy archivace digitálního obsahu (např. požadavky modelu OAIS) a další mandatorní požadavky podle níže uvedených národních standardů. Je možné využít existující komerční řešení, z dotace lze však hradit pouze podporu instalace a zprovoznění nástrojů pro LTP archivaci dat; nelze hradit licenci a každoroční provozní náklady. Lze také žádat o dotaci na řešení na bázi open-source (např. </w:t>
      </w:r>
      <w:proofErr w:type="spellStart"/>
      <w:r>
        <w:rPr>
          <w:rFonts w:ascii="Times New Roman" w:eastAsia="Times New Roman" w:hAnsi="Times New Roman" w:cs="Times New Roman"/>
          <w:sz w:val="24"/>
          <w:szCs w:val="24"/>
        </w:rPr>
        <w:t>ARCLib</w:t>
      </w:r>
      <w:proofErr w:type="spellEnd"/>
      <w:r>
        <w:rPr>
          <w:rFonts w:ascii="Times New Roman" w:eastAsia="Times New Roman" w:hAnsi="Times New Roman" w:cs="Times New Roman"/>
          <w:sz w:val="24"/>
          <w:szCs w:val="24"/>
        </w:rPr>
        <w:t>, případně další obdobné softwarové řešení), přičemž nelze dotaci žádat na zajištění standardních provozních nákladů či návazné hardwarové infrastruktury. Cena školení nesmí přesáhnout standardní cenu obdobných školení na komerčním trhu.</w:t>
      </w:r>
    </w:p>
    <w:p w14:paraId="4C2338CF" w14:textId="77777777" w:rsidR="00BF484E" w:rsidRDefault="00D43EEF">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Podpora školení odborného personálu zabezpečujícího migrace dat a procesy dlouhodobé archivace.</w:t>
      </w:r>
      <w:r>
        <w:rPr>
          <w:rFonts w:ascii="Times New Roman" w:eastAsia="Times New Roman" w:hAnsi="Times New Roman" w:cs="Times New Roman"/>
          <w:sz w:val="24"/>
          <w:szCs w:val="24"/>
        </w:rPr>
        <w:t xml:space="preserve"> Toto školení musí být provedeno akreditovanými lektory či odborníky v oblasti dlouhodobé archivace, kteří své znalosti prokáží minimálně tříletou praxí v oboru (bude doloženo profesním životopisem ověřeným podpisem a razítkem statutárního či pověřeného zástupce instituce, v níž lektor/ odborník působí). Uvedený lektor či odborník může pracovat i pro zahraniční instituci. Aktivitu je možné koncipovat i jako školení k nainstalovanému softwaru, kdy bude zajištěno externím subjektem, který instalaci prováděl či provádí. Cena školení nesmí přesáhnout standardní cenu obdobných školení na komerčním trhu.</w:t>
      </w:r>
    </w:p>
    <w:p w14:paraId="7E473E74" w14:textId="77777777" w:rsidR="00BF484E" w:rsidRPr="00446FD3" w:rsidRDefault="00D43EEF">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Vytváření a modifikace archivačních balíčků dle stávajících standardů ze starších digitalizačních aktivit,</w:t>
      </w:r>
      <w:r>
        <w:rPr>
          <w:rFonts w:ascii="Times New Roman" w:eastAsia="Times New Roman" w:hAnsi="Times New Roman" w:cs="Times New Roman"/>
          <w:sz w:val="24"/>
          <w:szCs w:val="24"/>
        </w:rPr>
        <w:t xml:space="preserve"> zejména konverze dat z formátů digitalizací využívaných pro Krameria 3 (původní DTD </w:t>
      </w:r>
      <w:proofErr w:type="spellStart"/>
      <w:r>
        <w:rPr>
          <w:rFonts w:ascii="Times New Roman" w:eastAsia="Times New Roman" w:hAnsi="Times New Roman" w:cs="Times New Roman"/>
          <w:sz w:val="24"/>
          <w:szCs w:val="24"/>
        </w:rPr>
        <w:t>xml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schema</w:t>
      </w:r>
      <w:proofErr w:type="spellEnd"/>
      <w:r>
        <w:rPr>
          <w:rFonts w:ascii="Times New Roman" w:eastAsia="Times New Roman" w:hAnsi="Times New Roman" w:cs="Times New Roman"/>
          <w:sz w:val="24"/>
          <w:szCs w:val="24"/>
        </w:rPr>
        <w:t xml:space="preserve"> dostupné zde </w:t>
      </w:r>
      <w:hyperlink r:id="rId33">
        <w:r>
          <w:rPr>
            <w:rFonts w:ascii="Times New Roman" w:eastAsia="Times New Roman" w:hAnsi="Times New Roman" w:cs="Times New Roman"/>
            <w:color w:val="0000FF"/>
            <w:sz w:val="24"/>
            <w:szCs w:val="24"/>
            <w:u w:val="single"/>
          </w:rPr>
          <w:t>https://wayback.webarchiv.cz/wayback/20181126173913/http://digit.nkp.cz/techstandards_cz.html</w:t>
        </w:r>
      </w:hyperlink>
      <w:r>
        <w:rPr>
          <w:rFonts w:ascii="Times New Roman" w:eastAsia="Times New Roman" w:hAnsi="Times New Roman" w:cs="Times New Roman"/>
          <w:sz w:val="24"/>
          <w:szCs w:val="24"/>
        </w:rPr>
        <w:t xml:space="preserve">) a digitalizaci historických dokumentů. Výsledné balíčky musí být sestaveny v souladu se specifikacemi NK ČR dle standardů Národní digitální knihovny, platnými v době podání projektu či novějšími. Připouští se konverze těchto dat jak dodavatelskou firmou, tak prostřednictvím </w:t>
      </w:r>
      <w:r w:rsidRPr="00446FD3">
        <w:rPr>
          <w:rFonts w:ascii="Times New Roman" w:eastAsia="Times New Roman" w:hAnsi="Times New Roman" w:cs="Times New Roman"/>
          <w:sz w:val="24"/>
          <w:szCs w:val="24"/>
        </w:rPr>
        <w:t>interního pracoviště žadatele. Při výběru dat ke konverzi je třeba konzultovat s pracovišti Odboru novodobých digitálních sbírek NK ČR, zdali takto zvolené tituly, respektive datové balíčky nebyly již konvertovány v rámci jejich pracovišť. Příjemce dotace je povinen bezpečně a dlouhodobě uchovávat modernizované balíčky dat v rámci své instituce a zároveň je předat do Národní knihovny ČR. Pro jejich uložení, zpřístupnění a možné další konverze v rámci LTP úložiště platí tyto podmínky:</w:t>
      </w:r>
    </w:p>
    <w:p w14:paraId="0E33DF81" w14:textId="77777777" w:rsidR="00BF484E" w:rsidRPr="00446FD3" w:rsidRDefault="00BF484E">
      <w:pPr>
        <w:spacing w:line="240" w:lineRule="auto"/>
        <w:ind w:left="720"/>
        <w:jc w:val="both"/>
        <w:rPr>
          <w:rFonts w:ascii="Times New Roman" w:eastAsia="Times New Roman" w:hAnsi="Times New Roman" w:cs="Times New Roman"/>
          <w:sz w:val="24"/>
          <w:szCs w:val="24"/>
        </w:rPr>
      </w:pPr>
    </w:p>
    <w:p w14:paraId="771218F9" w14:textId="77777777" w:rsidR="00BF484E" w:rsidRPr="00446FD3" w:rsidRDefault="00D43EEF">
      <w:pPr>
        <w:numPr>
          <w:ilvl w:val="1"/>
          <w:numId w:val="6"/>
        </w:numPr>
        <w:spacing w:line="240" w:lineRule="auto"/>
        <w:jc w:val="both"/>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Příjemce dotace z podprogramu VISK 7 je povinen předat do Národní knihovny ČR 1 kopii kompletního datového souboru podle platných standardů v podobě PSP balíčku.</w:t>
      </w:r>
    </w:p>
    <w:p w14:paraId="0C5502BE" w14:textId="77777777" w:rsidR="00BF484E" w:rsidRPr="00446FD3" w:rsidRDefault="00D43EEF">
      <w:pPr>
        <w:numPr>
          <w:ilvl w:val="1"/>
          <w:numId w:val="6"/>
        </w:numPr>
        <w:spacing w:line="240" w:lineRule="auto"/>
        <w:jc w:val="both"/>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 xml:space="preserve">PSP balíček obsahuje obrazové soubory určené pro archivaci, obrazové soubory pro zpřístupnění a doprovodná metadata, včetně znovu vygenerovaných OCR souborů ve formátu </w:t>
      </w:r>
      <w:proofErr w:type="spellStart"/>
      <w:r w:rsidRPr="00446FD3">
        <w:rPr>
          <w:rFonts w:ascii="Times New Roman" w:eastAsia="Times New Roman" w:hAnsi="Times New Roman" w:cs="Times New Roman"/>
          <w:sz w:val="24"/>
          <w:szCs w:val="24"/>
        </w:rPr>
        <w:t>ALTOxml</w:t>
      </w:r>
      <w:proofErr w:type="spellEnd"/>
      <w:r w:rsidRPr="00446FD3">
        <w:rPr>
          <w:rFonts w:ascii="Times New Roman" w:eastAsia="Times New Roman" w:hAnsi="Times New Roman" w:cs="Times New Roman"/>
          <w:sz w:val="24"/>
          <w:szCs w:val="24"/>
        </w:rPr>
        <w:t xml:space="preserve"> (vše podle platných standardů NDK). Uvedené kopie digitalizovaných dokumentů budou využívány pro dlouhodobou archivaci a zpřístupnění a pro případnou obnovu dat pomocí replikace.</w:t>
      </w:r>
    </w:p>
    <w:p w14:paraId="3456F749" w14:textId="77777777" w:rsidR="00BF484E" w:rsidRPr="00446FD3" w:rsidRDefault="00D43EEF">
      <w:pPr>
        <w:numPr>
          <w:ilvl w:val="1"/>
          <w:numId w:val="6"/>
        </w:numPr>
        <w:spacing w:line="240" w:lineRule="auto"/>
        <w:jc w:val="both"/>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Při importu zhotovených digitálních dokumentů na LTP úložiště NK budou dokumenty validovány.</w:t>
      </w:r>
    </w:p>
    <w:p w14:paraId="07597135" w14:textId="77777777" w:rsidR="00BF484E" w:rsidRDefault="00D43EEF">
      <w:pPr>
        <w:numPr>
          <w:ilvl w:val="1"/>
          <w:numId w:val="6"/>
        </w:numPr>
        <w:spacing w:line="240" w:lineRule="auto"/>
        <w:jc w:val="both"/>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Příjemce dotace se zavazuje při dodání dat do Národní knihovny ČR respektovat</w:t>
      </w:r>
      <w:r>
        <w:rPr>
          <w:rFonts w:ascii="Times New Roman" w:eastAsia="Times New Roman" w:hAnsi="Times New Roman" w:cs="Times New Roman"/>
          <w:sz w:val="24"/>
          <w:szCs w:val="24"/>
        </w:rPr>
        <w:t xml:space="preserve"> pokyny Odboru novodobých digitálních sbírek NK ČR pro předávání digitalizovaných dokumentů, které jsou dostupné na níže uvedené webové adrese. Zároveň je příjemce dotace povinen sdělit Odboru novodobých digitálních sbírek NK ČR odhadovanou velikost vytvářených dat, a to bez zbytečného odkladu.</w:t>
      </w:r>
    </w:p>
    <w:p w14:paraId="0D58AEE3" w14:textId="77777777" w:rsidR="00BF484E" w:rsidRDefault="00D43EEF">
      <w:pPr>
        <w:numPr>
          <w:ilvl w:val="1"/>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Příjemce dotace při předání dat Národní knihovně ČR předloží dle instrukcí vyplněný Předávací protokol pro předání digitálních dat. Jeho forma je uvedena u podporované aktivity 1) Digitalizace ohrožených bohemikálních dokumentů.</w:t>
      </w:r>
    </w:p>
    <w:p w14:paraId="1E39E986" w14:textId="77777777" w:rsidR="00BF484E" w:rsidRDefault="00D43EEF">
      <w:pPr>
        <w:numPr>
          <w:ilvl w:val="1"/>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kontrole dat Odborem digitálních novodobých sbírek NK ČR je příjemci dotace vystaven Akceptační protokol o převzetí digitálních dat do Národní knihovny ČR.</w:t>
      </w:r>
    </w:p>
    <w:p w14:paraId="2EC06FDB" w14:textId="77777777" w:rsidR="00BF484E" w:rsidRDefault="00BF484E">
      <w:pPr>
        <w:spacing w:line="240" w:lineRule="auto"/>
        <w:jc w:val="both"/>
        <w:rPr>
          <w:rFonts w:ascii="Times New Roman" w:eastAsia="Times New Roman" w:hAnsi="Times New Roman" w:cs="Times New Roman"/>
          <w:sz w:val="24"/>
          <w:szCs w:val="24"/>
          <w:highlight w:val="yellow"/>
        </w:rPr>
      </w:pPr>
    </w:p>
    <w:p w14:paraId="278FE48D"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projektu lze žádat o jednu nebo všechny uvedené aktivity. Dotaci nelze žádat na nákup hardwarové infrastruktury, softwarové licence, ani </w:t>
      </w:r>
      <w:r w:rsidRPr="00446FD3">
        <w:rPr>
          <w:rFonts w:ascii="Times New Roman" w:eastAsia="Times New Roman" w:hAnsi="Times New Roman" w:cs="Times New Roman"/>
          <w:sz w:val="24"/>
          <w:szCs w:val="24"/>
        </w:rPr>
        <w:t xml:space="preserve">využití cloudových řešení. Výjimkou jsou licence na vznik aktuálních OCR souborů </w:t>
      </w:r>
      <w:sdt>
        <w:sdtPr>
          <w:tag w:val="goog_rdk_12"/>
          <w:id w:val="-350571411"/>
        </w:sdtPr>
        <w:sdtEndPr/>
        <w:sdtContent/>
      </w:sdt>
      <w:r w:rsidRPr="00446FD3">
        <w:rPr>
          <w:rFonts w:ascii="Times New Roman" w:eastAsia="Times New Roman" w:hAnsi="Times New Roman" w:cs="Times New Roman"/>
          <w:sz w:val="24"/>
          <w:szCs w:val="24"/>
        </w:rPr>
        <w:t>v případě nutnosti provedení nového OCR u dat, která procházejí procesy konverze ze starších standardů digitalizace do aktuálních</w:t>
      </w:r>
      <w:r w:rsidR="009E6F86" w:rsidRPr="00446FD3">
        <w:rPr>
          <w:rFonts w:ascii="Times New Roman" w:eastAsia="Times New Roman" w:hAnsi="Times New Roman" w:cs="Times New Roman"/>
          <w:sz w:val="24"/>
          <w:szCs w:val="24"/>
        </w:rPr>
        <w:t xml:space="preserve"> (tzn. existujících archivačních i uživatelských balíčků, do kterých bude doplněno nové OCR včetně souboru </w:t>
      </w:r>
      <w:proofErr w:type="spellStart"/>
      <w:r w:rsidR="009E6F86" w:rsidRPr="00446FD3">
        <w:rPr>
          <w:rFonts w:ascii="Times New Roman" w:eastAsia="Times New Roman" w:hAnsi="Times New Roman" w:cs="Times New Roman"/>
          <w:sz w:val="24"/>
          <w:szCs w:val="24"/>
        </w:rPr>
        <w:t>ALTO</w:t>
      </w:r>
      <w:r w:rsidR="00934F51" w:rsidRPr="00446FD3">
        <w:rPr>
          <w:rFonts w:ascii="Times New Roman" w:eastAsia="Times New Roman" w:hAnsi="Times New Roman" w:cs="Times New Roman"/>
          <w:sz w:val="24"/>
          <w:szCs w:val="24"/>
        </w:rPr>
        <w:t>xml</w:t>
      </w:r>
      <w:proofErr w:type="spellEnd"/>
      <w:r w:rsidR="00934F51" w:rsidRPr="00446FD3">
        <w:rPr>
          <w:rFonts w:ascii="Times New Roman" w:eastAsia="Times New Roman" w:hAnsi="Times New Roman" w:cs="Times New Roman"/>
          <w:sz w:val="24"/>
          <w:szCs w:val="24"/>
        </w:rPr>
        <w:t xml:space="preserve"> při zachování platných identifikátorů UUID)</w:t>
      </w:r>
      <w:r w:rsidRPr="00446FD3">
        <w:rPr>
          <w:rFonts w:ascii="Times New Roman" w:eastAsia="Times New Roman" w:hAnsi="Times New Roman" w:cs="Times New Roman"/>
          <w:sz w:val="24"/>
          <w:szCs w:val="24"/>
        </w:rPr>
        <w:t xml:space="preserve">, například doplnění chybějících </w:t>
      </w:r>
      <w:proofErr w:type="spellStart"/>
      <w:r w:rsidRPr="00446FD3">
        <w:rPr>
          <w:rFonts w:ascii="Times New Roman" w:eastAsia="Times New Roman" w:hAnsi="Times New Roman" w:cs="Times New Roman"/>
          <w:sz w:val="24"/>
          <w:szCs w:val="24"/>
        </w:rPr>
        <w:t>ALTOxml</w:t>
      </w:r>
      <w:proofErr w:type="spellEnd"/>
      <w:r w:rsidRPr="00446FD3">
        <w:rPr>
          <w:rFonts w:ascii="Times New Roman" w:eastAsia="Times New Roman" w:hAnsi="Times New Roman" w:cs="Times New Roman"/>
          <w:sz w:val="24"/>
          <w:szCs w:val="24"/>
        </w:rPr>
        <w:t xml:space="preserve"> souborů u dat, kde byly vytvořeny jen </w:t>
      </w:r>
      <w:proofErr w:type="spellStart"/>
      <w:r w:rsidRPr="00446FD3">
        <w:rPr>
          <w:rFonts w:ascii="Times New Roman" w:eastAsia="Times New Roman" w:hAnsi="Times New Roman" w:cs="Times New Roman"/>
          <w:sz w:val="24"/>
          <w:szCs w:val="24"/>
        </w:rPr>
        <w:t>txt</w:t>
      </w:r>
      <w:proofErr w:type="spellEnd"/>
      <w:r w:rsidRPr="00446FD3">
        <w:rPr>
          <w:rFonts w:ascii="Times New Roman" w:eastAsia="Times New Roman" w:hAnsi="Times New Roman" w:cs="Times New Roman"/>
          <w:sz w:val="24"/>
          <w:szCs w:val="24"/>
        </w:rPr>
        <w:t xml:space="preserve"> soubory. V takovém případě musí být součástí projektu řádné zdůvodnění potřebnosti vytvoření nových OCR souborů a dále žadatel musí na příkladu dat doložit vhodnost zvoleného OCR řešení, například % úspěšnosti rozpoznání finálního souboru.</w:t>
      </w:r>
    </w:p>
    <w:p w14:paraId="563FAD58"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čerpání dotace na instalaci a implementaci softwarových nástrojů pro zajištění dlouhodobé archivace digitálního obsahu uchazeč formou čestného prohlášení potvrdí, že do budoucna zváží certifikaci předloženého řešení v souladu s doporučeními Národní knihovny ČR nebo dle parametrů zveřejněných na odkazech:</w:t>
      </w:r>
    </w:p>
    <w:p w14:paraId="63E9E4AE" w14:textId="77777777" w:rsidR="00BF484E" w:rsidRDefault="00D43EEF">
      <w:pPr>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ČSN ISO 16363,</w:t>
      </w:r>
    </w:p>
    <w:p w14:paraId="1EF6CDA4" w14:textId="77777777" w:rsidR="00BF484E" w:rsidRDefault="00D43EEF">
      <w:pPr>
        <w:numPr>
          <w:ilvl w:val="0"/>
          <w:numId w:val="9"/>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CoreTrustSeal</w:t>
      </w:r>
      <w:proofErr w:type="spellEnd"/>
      <w:r>
        <w:rPr>
          <w:rFonts w:ascii="Times New Roman" w:eastAsia="Times New Roman" w:hAnsi="Times New Roman" w:cs="Times New Roman"/>
          <w:sz w:val="24"/>
          <w:szCs w:val="24"/>
        </w:rPr>
        <w:t xml:space="preserve"> (viz </w:t>
      </w:r>
      <w:hyperlink r:id="rId34">
        <w:r>
          <w:rPr>
            <w:rFonts w:ascii="Times New Roman" w:eastAsia="Times New Roman" w:hAnsi="Times New Roman" w:cs="Times New Roman"/>
            <w:color w:val="0000FF"/>
            <w:sz w:val="24"/>
            <w:szCs w:val="24"/>
            <w:u w:val="single"/>
          </w:rPr>
          <w:t>https://www.coretrustseal.org/</w:t>
        </w:r>
      </w:hyperlink>
      <w:r>
        <w:rPr>
          <w:rFonts w:ascii="Times New Roman" w:eastAsia="Times New Roman" w:hAnsi="Times New Roman" w:cs="Times New Roman"/>
          <w:sz w:val="24"/>
          <w:szCs w:val="24"/>
        </w:rPr>
        <w:t>)</w:t>
      </w:r>
    </w:p>
    <w:p w14:paraId="7D3BCBAA" w14:textId="77777777" w:rsidR="00BF484E" w:rsidRDefault="00D43EEF">
      <w:pPr>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 31644 (NESTOR; </w:t>
      </w:r>
      <w:hyperlink r:id="rId35">
        <w:r>
          <w:rPr>
            <w:rFonts w:ascii="Times New Roman" w:eastAsia="Times New Roman" w:hAnsi="Times New Roman" w:cs="Times New Roman"/>
            <w:color w:val="0000FF"/>
            <w:sz w:val="24"/>
            <w:szCs w:val="24"/>
            <w:u w:val="single"/>
          </w:rPr>
          <w:t>https://files.dnb.de/nestor/materialien/nestor_mat_17_cs.pdf</w:t>
        </w:r>
      </w:hyperlink>
      <w:r>
        <w:rPr>
          <w:rFonts w:ascii="Times New Roman" w:eastAsia="Times New Roman" w:hAnsi="Times New Roman" w:cs="Times New Roman"/>
          <w:sz w:val="24"/>
          <w:szCs w:val="24"/>
        </w:rPr>
        <w:t>)</w:t>
      </w:r>
    </w:p>
    <w:p w14:paraId="7A0136B6" w14:textId="77777777" w:rsidR="00BF484E" w:rsidRDefault="00BF484E">
      <w:pPr>
        <w:spacing w:line="240" w:lineRule="auto"/>
        <w:jc w:val="both"/>
        <w:rPr>
          <w:rFonts w:ascii="Times New Roman" w:eastAsia="Times New Roman" w:hAnsi="Times New Roman" w:cs="Times New Roman"/>
          <w:i/>
          <w:sz w:val="24"/>
          <w:szCs w:val="24"/>
          <w:u w:val="single"/>
        </w:rPr>
      </w:pPr>
    </w:p>
    <w:p w14:paraId="1B9CCAFF" w14:textId="77777777" w:rsidR="00BF484E" w:rsidRDefault="00D43EEF">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69245B3F"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Základní pokyny pro uložení digitálního obsahu jsou předmětem Doporučení pro uchovávání dat pořízených v podprogramu VISK 7 a jsou dostupné na </w:t>
      </w:r>
      <w:hyperlink r:id="rId36">
        <w:r>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r>
        <w:rPr>
          <w:rFonts w:ascii="Times New Roman" w:eastAsia="Times New Roman" w:hAnsi="Times New Roman" w:cs="Times New Roman"/>
          <w:sz w:val="24"/>
          <w:szCs w:val="24"/>
        </w:rPr>
        <w:t>.</w:t>
      </w:r>
    </w:p>
    <w:p w14:paraId="0DB84690" w14:textId="77777777" w:rsidR="00BF484E" w:rsidRDefault="00BF484E">
      <w:pPr>
        <w:spacing w:line="240" w:lineRule="auto"/>
        <w:jc w:val="both"/>
        <w:rPr>
          <w:rFonts w:ascii="Times New Roman" w:eastAsia="Times New Roman" w:hAnsi="Times New Roman" w:cs="Times New Roman"/>
          <w:sz w:val="24"/>
          <w:szCs w:val="24"/>
        </w:rPr>
      </w:pPr>
    </w:p>
    <w:p w14:paraId="7177A91F" w14:textId="77777777" w:rsidR="00BF484E" w:rsidRDefault="00D43EEF">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Další informační zdroje:</w:t>
      </w:r>
    </w:p>
    <w:p w14:paraId="16A00DEA" w14:textId="77777777" w:rsidR="00BF484E" w:rsidRDefault="007674B0">
      <w:pPr>
        <w:spacing w:line="240" w:lineRule="auto"/>
        <w:jc w:val="both"/>
        <w:rPr>
          <w:rFonts w:ascii="Times New Roman" w:eastAsia="Times New Roman" w:hAnsi="Times New Roman" w:cs="Times New Roman"/>
          <w:sz w:val="24"/>
          <w:szCs w:val="24"/>
        </w:rPr>
      </w:pPr>
      <w:hyperlink r:id="rId37">
        <w:r w:rsidR="00D43EEF">
          <w:rPr>
            <w:rFonts w:ascii="Times New Roman" w:eastAsia="Times New Roman" w:hAnsi="Times New Roman" w:cs="Times New Roman"/>
            <w:color w:val="1155CC"/>
            <w:sz w:val="24"/>
            <w:szCs w:val="24"/>
            <w:u w:val="single"/>
          </w:rPr>
          <w:t>https://ltp-portal.mzk.cz/digital-preservation/normy</w:t>
        </w:r>
      </w:hyperlink>
    </w:p>
    <w:p w14:paraId="15428308" w14:textId="77777777" w:rsidR="00BF484E" w:rsidRDefault="007674B0">
      <w:pPr>
        <w:spacing w:line="240" w:lineRule="auto"/>
        <w:jc w:val="both"/>
        <w:rPr>
          <w:rFonts w:ascii="Times New Roman" w:eastAsia="Times New Roman" w:hAnsi="Times New Roman" w:cs="Times New Roman"/>
          <w:sz w:val="24"/>
          <w:szCs w:val="24"/>
        </w:rPr>
      </w:pPr>
      <w:hyperlink r:id="rId38">
        <w:r w:rsidR="00D43EEF">
          <w:rPr>
            <w:rFonts w:ascii="Times New Roman" w:eastAsia="Times New Roman" w:hAnsi="Times New Roman" w:cs="Times New Roman"/>
            <w:color w:val="1155CC"/>
            <w:sz w:val="24"/>
            <w:szCs w:val="24"/>
            <w:u w:val="single"/>
          </w:rPr>
          <w:t>https://standardy.ndk.cz/ndk/archivace</w:t>
        </w:r>
      </w:hyperlink>
    </w:p>
    <w:p w14:paraId="33A9862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Metodika logické ochrany digitálních dat: </w:t>
      </w:r>
      <w:hyperlink r:id="rId39">
        <w:r>
          <w:rPr>
            <w:rFonts w:ascii="Times New Roman" w:eastAsia="Times New Roman" w:hAnsi="Times New Roman" w:cs="Times New Roman"/>
            <w:color w:val="1155CC"/>
            <w:sz w:val="24"/>
            <w:szCs w:val="24"/>
            <w:u w:val="single"/>
          </w:rPr>
          <w:t>http://www.nusl.cz/ntk/nusl-371612</w:t>
        </w:r>
      </w:hyperlink>
    </w:p>
    <w:p w14:paraId="098C3B25"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Metodika bitové ochrany digitálních dat. </w:t>
      </w:r>
      <w:hyperlink r:id="rId40">
        <w:r>
          <w:rPr>
            <w:rFonts w:ascii="Times New Roman" w:eastAsia="Times New Roman" w:hAnsi="Times New Roman" w:cs="Times New Roman"/>
            <w:color w:val="1155CC"/>
            <w:sz w:val="24"/>
            <w:szCs w:val="24"/>
            <w:u w:val="single"/>
          </w:rPr>
          <w:t>http://www.nusl.cz/ntk/nusl-393240</w:t>
        </w:r>
      </w:hyperlink>
    </w:p>
    <w:p w14:paraId="63C5BE0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ČSN ISO 16363 – Systémy pro přenos dat a informací z kosmického prostoru – Audit a certifikace důvěryhodných digitálních úložišť</w:t>
      </w:r>
    </w:p>
    <w:p w14:paraId="3417E63D"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ČSN ISO 14721 – Systémy pro přenos dat a informací z kosmického prostoru – Otevřený archivační informační systém – Referenční model</w:t>
      </w:r>
    </w:p>
    <w:p w14:paraId="13E887E2" w14:textId="77777777" w:rsidR="00BF484E" w:rsidRDefault="007674B0">
      <w:pPr>
        <w:spacing w:line="240" w:lineRule="auto"/>
        <w:jc w:val="both"/>
        <w:rPr>
          <w:rFonts w:ascii="Times New Roman" w:eastAsia="Times New Roman" w:hAnsi="Times New Roman" w:cs="Times New Roman"/>
          <w:sz w:val="24"/>
          <w:szCs w:val="24"/>
        </w:rPr>
      </w:pPr>
      <w:hyperlink r:id="rId41">
        <w:r w:rsidR="00D43EEF">
          <w:rPr>
            <w:rFonts w:ascii="Times New Roman" w:eastAsia="Times New Roman" w:hAnsi="Times New Roman" w:cs="Times New Roman"/>
            <w:color w:val="1155CC"/>
            <w:sz w:val="24"/>
            <w:szCs w:val="24"/>
            <w:u w:val="single"/>
          </w:rPr>
          <w:t>https://www.coretrustseal.org/</w:t>
        </w:r>
      </w:hyperlink>
    </w:p>
    <w:p w14:paraId="5AB194C9"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CUBR, Ladislav, Natalie OSTRÁKOVÁ a Pavlína KOČIŠOVÁ. </w:t>
      </w:r>
      <w:r>
        <w:rPr>
          <w:rFonts w:ascii="Times New Roman" w:eastAsia="Times New Roman" w:hAnsi="Times New Roman" w:cs="Times New Roman"/>
          <w:i/>
          <w:sz w:val="24"/>
          <w:szCs w:val="24"/>
        </w:rPr>
        <w:t xml:space="preserve">Metodika pro tvorbu balíčků SIP se zaměřením na </w:t>
      </w:r>
      <w:proofErr w:type="spellStart"/>
      <w:r>
        <w:rPr>
          <w:rFonts w:ascii="Times New Roman" w:eastAsia="Times New Roman" w:hAnsi="Times New Roman" w:cs="Times New Roman"/>
          <w:i/>
          <w:sz w:val="24"/>
          <w:szCs w:val="24"/>
        </w:rPr>
        <w:t>digitalizáty</w:t>
      </w:r>
      <w:proofErr w:type="spellEnd"/>
      <w:r>
        <w:rPr>
          <w:rFonts w:ascii="Times New Roman" w:eastAsia="Times New Roman" w:hAnsi="Times New Roman" w:cs="Times New Roman"/>
          <w:i/>
          <w:sz w:val="24"/>
          <w:szCs w:val="24"/>
        </w:rPr>
        <w:t xml:space="preserve"> tištěných dokumentů</w:t>
      </w:r>
      <w:r>
        <w:rPr>
          <w:rFonts w:ascii="Times New Roman" w:eastAsia="Times New Roman" w:hAnsi="Times New Roman" w:cs="Times New Roman"/>
          <w:sz w:val="24"/>
          <w:szCs w:val="24"/>
        </w:rPr>
        <w:t xml:space="preserve">. Praha: Národní knihovna ČR, 2019, 91 s. Dostupné také z: </w:t>
      </w:r>
      <w:hyperlink r:id="rId42">
        <w:r>
          <w:rPr>
            <w:rFonts w:ascii="Times New Roman" w:eastAsia="Times New Roman" w:hAnsi="Times New Roman" w:cs="Times New Roman"/>
            <w:color w:val="1155CC"/>
            <w:sz w:val="24"/>
            <w:szCs w:val="24"/>
            <w:u w:val="single"/>
          </w:rPr>
          <w:t>http://www.nusl.cz/ntk/nusl-432324</w:t>
        </w:r>
      </w:hyperlink>
    </w:p>
    <w:p w14:paraId="69A5B8E3"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VAŠEK, Zdeněk; ŘEHÁNEK, Martin; CUBR, Ladislav. </w:t>
      </w:r>
      <w:r>
        <w:rPr>
          <w:rFonts w:ascii="Times New Roman" w:eastAsia="Times New Roman" w:hAnsi="Times New Roman" w:cs="Times New Roman"/>
          <w:i/>
          <w:sz w:val="24"/>
          <w:szCs w:val="24"/>
        </w:rPr>
        <w:t xml:space="preserve">Metodika pro přidělování a správu životního cyklu unikátních perzistentních identifikátorů digitálních dokumentů podle standardu </w:t>
      </w:r>
      <w:proofErr w:type="gramStart"/>
      <w:r>
        <w:rPr>
          <w:rFonts w:ascii="Times New Roman" w:eastAsia="Times New Roman" w:hAnsi="Times New Roman" w:cs="Times New Roman"/>
          <w:i/>
          <w:sz w:val="24"/>
          <w:szCs w:val="24"/>
        </w:rPr>
        <w:t>URN:NBN</w:t>
      </w:r>
      <w:proofErr w:type="gramEnd"/>
      <w:r>
        <w:rPr>
          <w:rFonts w:ascii="Times New Roman" w:eastAsia="Times New Roman" w:hAnsi="Times New Roman" w:cs="Times New Roman"/>
          <w:sz w:val="24"/>
          <w:szCs w:val="24"/>
        </w:rPr>
        <w:t xml:space="preserve">. Verze 2.0. Národní knihovna ČR, 2019, 81 s. Dostupné také z: </w:t>
      </w:r>
      <w:hyperlink r:id="rId43">
        <w:r>
          <w:rPr>
            <w:rFonts w:ascii="Times New Roman" w:eastAsia="Times New Roman" w:hAnsi="Times New Roman" w:cs="Times New Roman"/>
            <w:color w:val="0000FF"/>
            <w:sz w:val="24"/>
            <w:szCs w:val="24"/>
            <w:u w:val="single"/>
          </w:rPr>
          <w:t>https://resolver.nkp.cz/urn:nbn:cz:nk-004hvy</w:t>
        </w:r>
      </w:hyperlink>
    </w:p>
    <w:p w14:paraId="15B2BC73"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Vzorové PSP balíčky dat a platné definice metadatových standardů:</w:t>
      </w:r>
    </w:p>
    <w:p w14:paraId="04F45568" w14:textId="77777777" w:rsidR="00BF484E" w:rsidRDefault="007674B0">
      <w:pPr>
        <w:spacing w:line="240" w:lineRule="auto"/>
        <w:jc w:val="both"/>
        <w:rPr>
          <w:rFonts w:ascii="Times New Roman" w:eastAsia="Times New Roman" w:hAnsi="Times New Roman" w:cs="Times New Roman"/>
          <w:color w:val="1155CC"/>
          <w:sz w:val="24"/>
          <w:szCs w:val="24"/>
          <w:u w:val="single"/>
        </w:rPr>
      </w:pPr>
      <w:hyperlink r:id="rId44">
        <w:r w:rsidR="00D43EEF">
          <w:rPr>
            <w:rFonts w:ascii="Times New Roman" w:eastAsia="Times New Roman" w:hAnsi="Times New Roman" w:cs="Times New Roman"/>
            <w:color w:val="1155CC"/>
            <w:sz w:val="24"/>
            <w:szCs w:val="24"/>
            <w:u w:val="single"/>
          </w:rPr>
          <w:t>https://standardy.ndk.cz/ndk/standardy-digitalizace/metadata</w:t>
        </w:r>
      </w:hyperlink>
    </w:p>
    <w:p w14:paraId="2C7D3127"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Informace k předávání dat do Národní knihovny ČR, předávací protokol, akceptační protokol:</w:t>
      </w:r>
    </w:p>
    <w:p w14:paraId="59D36BC0" w14:textId="77777777" w:rsidR="00BF484E" w:rsidRDefault="007674B0">
      <w:pPr>
        <w:spacing w:line="240" w:lineRule="auto"/>
        <w:jc w:val="both"/>
        <w:rPr>
          <w:rFonts w:ascii="Times New Roman" w:eastAsia="Times New Roman" w:hAnsi="Times New Roman" w:cs="Times New Roman"/>
          <w:color w:val="1155CC"/>
          <w:sz w:val="24"/>
          <w:szCs w:val="24"/>
          <w:highlight w:val="yellow"/>
          <w:u w:val="single"/>
        </w:rPr>
      </w:pPr>
      <w:hyperlink r:id="rId45" w:history="1">
        <w:r w:rsidR="00D43EEF" w:rsidRPr="00F70B2F">
          <w:rPr>
            <w:rStyle w:val="Hypertextovodkaz"/>
            <w:rFonts w:ascii="Times New Roman" w:eastAsia="Times New Roman" w:hAnsi="Times New Roman" w:cs="Times New Roman"/>
            <w:sz w:val="24"/>
            <w:szCs w:val="24"/>
          </w:rPr>
          <w:t>https://kramerius-info.nkp.cz/index.php/cinnosti-ve-visk-7/ochranne-reformatovani-ohrozenych-bohemikalnich-dokumentu/</w:t>
        </w:r>
      </w:hyperlink>
    </w:p>
    <w:p w14:paraId="1ED982A3" w14:textId="77777777" w:rsidR="00BF484E" w:rsidRDefault="00BF484E">
      <w:pPr>
        <w:spacing w:line="240" w:lineRule="auto"/>
        <w:jc w:val="both"/>
        <w:rPr>
          <w:rFonts w:ascii="Times New Roman" w:eastAsia="Times New Roman" w:hAnsi="Times New Roman" w:cs="Times New Roman"/>
          <w:i/>
          <w:sz w:val="24"/>
          <w:szCs w:val="24"/>
          <w:highlight w:val="yellow"/>
          <w:u w:val="single"/>
        </w:rPr>
      </w:pPr>
    </w:p>
    <w:p w14:paraId="1975718C" w14:textId="77777777" w:rsidR="00BF484E" w:rsidRDefault="00D43EEF">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4991C287"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Informace o postupu při konverzi dat: Mgr. Jana </w:t>
      </w:r>
      <w:proofErr w:type="spellStart"/>
      <w:r>
        <w:rPr>
          <w:rFonts w:ascii="Times New Roman" w:eastAsia="Times New Roman" w:hAnsi="Times New Roman" w:cs="Times New Roman"/>
          <w:sz w:val="24"/>
          <w:szCs w:val="24"/>
        </w:rPr>
        <w:t>Hrzinová</w:t>
      </w:r>
      <w:proofErr w:type="spellEnd"/>
      <w:r>
        <w:rPr>
          <w:rFonts w:ascii="Times New Roman" w:eastAsia="Times New Roman" w:hAnsi="Times New Roman" w:cs="Times New Roman"/>
          <w:sz w:val="24"/>
          <w:szCs w:val="24"/>
        </w:rPr>
        <w:t xml:space="preserve"> (</w:t>
      </w:r>
      <w:hyperlink r:id="rId46">
        <w:r>
          <w:rPr>
            <w:rFonts w:ascii="Times New Roman" w:eastAsia="Times New Roman" w:hAnsi="Times New Roman" w:cs="Times New Roman"/>
            <w:color w:val="0000FF"/>
            <w:sz w:val="24"/>
            <w:szCs w:val="24"/>
            <w:u w:val="single"/>
          </w:rPr>
          <w:t>Jana.Hrzinova@nkp.cz</w:t>
        </w:r>
      </w:hyperlink>
      <w:r>
        <w:rPr>
          <w:rFonts w:ascii="Times New Roman" w:eastAsia="Times New Roman" w:hAnsi="Times New Roman" w:cs="Times New Roman"/>
          <w:sz w:val="24"/>
          <w:szCs w:val="24"/>
        </w:rPr>
        <w:t>)</w:t>
      </w:r>
    </w:p>
    <w:p w14:paraId="77E0977F"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Informace o projektu </w:t>
      </w:r>
      <w:proofErr w:type="spellStart"/>
      <w:r>
        <w:rPr>
          <w:rFonts w:ascii="Times New Roman" w:eastAsia="Times New Roman" w:hAnsi="Times New Roman" w:cs="Times New Roman"/>
          <w:sz w:val="24"/>
          <w:szCs w:val="24"/>
        </w:rPr>
        <w:t>ArcLib</w:t>
      </w:r>
      <w:proofErr w:type="spellEnd"/>
      <w:r>
        <w:rPr>
          <w:rFonts w:ascii="Times New Roman" w:eastAsia="Times New Roman" w:hAnsi="Times New Roman" w:cs="Times New Roman"/>
          <w:sz w:val="24"/>
          <w:szCs w:val="24"/>
        </w:rPr>
        <w:t>: Ing. Martin Lhoták (</w:t>
      </w:r>
      <w:hyperlink r:id="rId47">
        <w:r>
          <w:rPr>
            <w:rFonts w:ascii="Times New Roman" w:eastAsia="Times New Roman" w:hAnsi="Times New Roman" w:cs="Times New Roman"/>
            <w:color w:val="0000FF"/>
            <w:sz w:val="24"/>
            <w:szCs w:val="24"/>
            <w:u w:val="single"/>
          </w:rPr>
          <w:t>lhotak@knav.cz</w:t>
        </w:r>
      </w:hyperlink>
      <w:r>
        <w:rPr>
          <w:rFonts w:ascii="Times New Roman" w:eastAsia="Times New Roman" w:hAnsi="Times New Roman" w:cs="Times New Roman"/>
          <w:sz w:val="24"/>
          <w:szCs w:val="24"/>
        </w:rPr>
        <w:t>)</w:t>
      </w:r>
    </w:p>
    <w:p w14:paraId="7E20D6E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dalších open-source nástrojích pro podporu dlouhodobého uložení digitálního obsahu: Ing. Petr Žabička (</w:t>
      </w:r>
      <w:hyperlink r:id="rId48">
        <w:r>
          <w:rPr>
            <w:rFonts w:ascii="Times New Roman" w:eastAsia="Times New Roman" w:hAnsi="Times New Roman" w:cs="Times New Roman"/>
            <w:color w:val="0000FF"/>
            <w:sz w:val="24"/>
            <w:szCs w:val="24"/>
            <w:u w:val="single"/>
          </w:rPr>
          <w:t>petr.zabicka@mzk.cz</w:t>
        </w:r>
      </w:hyperlink>
      <w:r>
        <w:rPr>
          <w:rFonts w:ascii="Times New Roman" w:eastAsia="Times New Roman" w:hAnsi="Times New Roman" w:cs="Times New Roman"/>
          <w:sz w:val="24"/>
          <w:szCs w:val="24"/>
        </w:rPr>
        <w:t>)</w:t>
      </w:r>
    </w:p>
    <w:p w14:paraId="4CE127D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Informace o standardech NDK: Mgr. Filip </w:t>
      </w:r>
      <w:proofErr w:type="spellStart"/>
      <w:r>
        <w:rPr>
          <w:rFonts w:ascii="Times New Roman" w:eastAsia="Times New Roman" w:hAnsi="Times New Roman" w:cs="Times New Roman"/>
          <w:sz w:val="24"/>
          <w:szCs w:val="24"/>
        </w:rPr>
        <w:t>Pavčík</w:t>
      </w:r>
      <w:proofErr w:type="spellEnd"/>
      <w:r>
        <w:rPr>
          <w:rFonts w:ascii="Times New Roman" w:eastAsia="Times New Roman" w:hAnsi="Times New Roman" w:cs="Times New Roman"/>
          <w:sz w:val="24"/>
          <w:szCs w:val="24"/>
        </w:rPr>
        <w:t>, Ph.D. (</w:t>
      </w:r>
      <w:hyperlink r:id="rId49">
        <w:r>
          <w:rPr>
            <w:rFonts w:ascii="Times New Roman" w:eastAsia="Times New Roman" w:hAnsi="Times New Roman" w:cs="Times New Roman"/>
            <w:color w:val="1155CC"/>
            <w:sz w:val="24"/>
            <w:szCs w:val="24"/>
            <w:u w:val="single"/>
          </w:rPr>
          <w:t>Filip.Pavcik@nkp.cz</w:t>
        </w:r>
      </w:hyperlink>
      <w:r>
        <w:rPr>
          <w:rFonts w:ascii="Times New Roman" w:eastAsia="Times New Roman" w:hAnsi="Times New Roman" w:cs="Times New Roman"/>
          <w:sz w:val="24"/>
          <w:szCs w:val="24"/>
        </w:rPr>
        <w:t>)</w:t>
      </w:r>
    </w:p>
    <w:p w14:paraId="74C17D46" w14:textId="77777777" w:rsidR="00BF484E" w:rsidRDefault="00BF484E">
      <w:pPr>
        <w:spacing w:line="240" w:lineRule="auto"/>
        <w:jc w:val="both"/>
        <w:rPr>
          <w:rFonts w:ascii="Times New Roman" w:eastAsia="Times New Roman" w:hAnsi="Times New Roman" w:cs="Times New Roman"/>
          <w:sz w:val="24"/>
          <w:szCs w:val="24"/>
        </w:rPr>
      </w:pPr>
    </w:p>
    <w:p w14:paraId="3DEFEC67" w14:textId="77777777" w:rsidR="00BF484E" w:rsidRDefault="00BF484E">
      <w:pPr>
        <w:spacing w:line="240" w:lineRule="auto"/>
        <w:jc w:val="both"/>
        <w:rPr>
          <w:rFonts w:ascii="Times New Roman" w:eastAsia="Times New Roman" w:hAnsi="Times New Roman" w:cs="Times New Roman"/>
          <w:sz w:val="24"/>
          <w:szCs w:val="24"/>
        </w:rPr>
      </w:pPr>
    </w:p>
    <w:p w14:paraId="384CFC91" w14:textId="77777777" w:rsidR="00BF484E" w:rsidRDefault="00D43EEF">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 Reformátování zvukových dokumentů zaznamenaných na</w:t>
      </w:r>
      <w:sdt>
        <w:sdtPr>
          <w:tag w:val="goog_rdk_13"/>
          <w:id w:val="-284122247"/>
        </w:sdtPr>
        <w:sdtEndPr/>
        <w:sdtContent>
          <w:r>
            <w:rPr>
              <w:rFonts w:ascii="Times New Roman" w:eastAsia="Times New Roman" w:hAnsi="Times New Roman" w:cs="Times New Roman"/>
              <w:b/>
              <w:sz w:val="24"/>
              <w:szCs w:val="24"/>
              <w:u w:val="single"/>
            </w:rPr>
            <w:t xml:space="preserve"> fonografických válečcích a</w:t>
          </w:r>
        </w:sdtContent>
      </w:sdt>
      <w:r>
        <w:rPr>
          <w:rFonts w:ascii="Times New Roman" w:eastAsia="Times New Roman" w:hAnsi="Times New Roman" w:cs="Times New Roman"/>
          <w:b/>
          <w:sz w:val="24"/>
          <w:szCs w:val="24"/>
          <w:u w:val="single"/>
        </w:rPr>
        <w:t xml:space="preserve"> gramofonových deskách včetně převodu etiket</w:t>
      </w:r>
      <w:sdt>
        <w:sdtPr>
          <w:tag w:val="goog_rdk_14"/>
          <w:id w:val="-1270241099"/>
        </w:sdtPr>
        <w:sdtEndPr/>
        <w:sdtContent>
          <w:r>
            <w:rPr>
              <w:rFonts w:ascii="Times New Roman" w:eastAsia="Times New Roman" w:hAnsi="Times New Roman" w:cs="Times New Roman"/>
              <w:b/>
              <w:sz w:val="24"/>
              <w:szCs w:val="24"/>
              <w:u w:val="single"/>
            </w:rPr>
            <w:t xml:space="preserve"> a obalů</w:t>
          </w:r>
        </w:sdtContent>
      </w:sdt>
      <w:r>
        <w:rPr>
          <w:rFonts w:ascii="Times New Roman" w:eastAsia="Times New Roman" w:hAnsi="Times New Roman" w:cs="Times New Roman"/>
          <w:b/>
          <w:sz w:val="24"/>
          <w:szCs w:val="24"/>
          <w:u w:val="single"/>
        </w:rPr>
        <w:t xml:space="preserve"> do digitální podoby</w:t>
      </w:r>
    </w:p>
    <w:p w14:paraId="7C8215A6" w14:textId="155B1315"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Cílem aktivity je digitalizace zvukových záznamů zaznamenaných na</w:t>
      </w:r>
      <w:sdt>
        <w:sdtPr>
          <w:tag w:val="goog_rdk_15"/>
          <w:id w:val="-1667079208"/>
        </w:sdtPr>
        <w:sdtEndPr/>
        <w:sdtContent>
          <w:r>
            <w:rPr>
              <w:rFonts w:ascii="Times New Roman" w:eastAsia="Times New Roman" w:hAnsi="Times New Roman" w:cs="Times New Roman"/>
              <w:sz w:val="24"/>
              <w:szCs w:val="24"/>
            </w:rPr>
            <w:t xml:space="preserve"> fonografických válečcích a</w:t>
          </w:r>
        </w:sdtContent>
      </w:sdt>
      <w:r>
        <w:rPr>
          <w:rFonts w:ascii="Times New Roman" w:eastAsia="Times New Roman" w:hAnsi="Times New Roman" w:cs="Times New Roman"/>
          <w:sz w:val="24"/>
          <w:szCs w:val="24"/>
        </w:rPr>
        <w:t xml:space="preserve"> standardních gramofonových deskách</w:t>
      </w:r>
      <w:sdt>
        <w:sdtPr>
          <w:tag w:val="goog_rdk_16"/>
          <w:id w:val="-1242015411"/>
        </w:sdtPr>
        <w:sdtEndPr/>
        <w:sdtContent>
          <w:r>
            <w:rPr>
              <w:rFonts w:ascii="Times New Roman" w:eastAsia="Times New Roman" w:hAnsi="Times New Roman" w:cs="Times New Roman"/>
              <w:sz w:val="24"/>
              <w:szCs w:val="24"/>
            </w:rPr>
            <w:t>, a to</w:t>
          </w:r>
        </w:sdtContent>
      </w:sdt>
      <w:r>
        <w:rPr>
          <w:rFonts w:ascii="Times New Roman" w:eastAsia="Times New Roman" w:hAnsi="Times New Roman" w:cs="Times New Roman"/>
          <w:sz w:val="24"/>
          <w:szCs w:val="24"/>
        </w:rPr>
        <w:t xml:space="preserve"> za účelem jejich ochrany a zpřístupnění širokému spektru uživatelů v rámci sítě českých knihoven. Do projektu lze zahrnout</w:t>
      </w:r>
      <w:sdt>
        <w:sdtPr>
          <w:tag w:val="goog_rdk_17"/>
          <w:id w:val="1156951694"/>
        </w:sdtPr>
        <w:sdtEndPr/>
        <w:sdtContent>
          <w:r>
            <w:rPr>
              <w:rFonts w:ascii="Times New Roman" w:eastAsia="Times New Roman" w:hAnsi="Times New Roman" w:cs="Times New Roman"/>
              <w:sz w:val="24"/>
              <w:szCs w:val="24"/>
            </w:rPr>
            <w:t xml:space="preserve"> válečky a</w:t>
          </w:r>
        </w:sdtContent>
      </w:sdt>
      <w:r>
        <w:rPr>
          <w:rFonts w:ascii="Times New Roman" w:eastAsia="Times New Roman" w:hAnsi="Times New Roman" w:cs="Times New Roman"/>
          <w:sz w:val="24"/>
          <w:szCs w:val="24"/>
        </w:rPr>
        <w:t xml:space="preserve"> desky s produkcí veškerých vydavatelů působících na našem území, včetně cizích etiket vydaných v zahraničí, které byly součástí významných sbírek, obsahově se vztahujících k české kultuře, případně nesoucích důležité individuální znaky exempláře hodnotného pro českou kulturu. Při realizaci projektu je nutné dodržovat standardy Národní digitální knihovny, a to jak pro oblast archivace, tak i pro zpřístupnění dokumentů. V návaznosti na provedenou digitalizaci zvukových dokumentů je třeba zajistit adekvátní uložení fyzických nosičů.</w:t>
      </w:r>
    </w:p>
    <w:p w14:paraId="61F7C63F" w14:textId="77777777" w:rsidR="007674B0" w:rsidRDefault="007674B0">
      <w:pPr>
        <w:spacing w:line="240" w:lineRule="auto"/>
        <w:jc w:val="both"/>
        <w:rPr>
          <w:rFonts w:ascii="Times New Roman" w:eastAsia="Times New Roman" w:hAnsi="Times New Roman" w:cs="Times New Roman"/>
          <w:sz w:val="24"/>
          <w:szCs w:val="24"/>
        </w:rPr>
      </w:pPr>
    </w:p>
    <w:p w14:paraId="25856C61"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0A9B8E72" w14:textId="78B1A8AA"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Digitalizaci je možné realizovat výhradně podle standardů a formátů používaných Národní digitální knihovnou v platné verzi aktuální ke dni podání projektu (případně v nejnovější verzi platné v době realizace projektu). Povinnou součástí digitalizace zvukových dokumentů je i transformace etiket </w:t>
      </w:r>
      <w:sdt>
        <w:sdtPr>
          <w:tag w:val="goog_rdk_18"/>
          <w:id w:val="-398674482"/>
        </w:sdtPr>
        <w:sdtEndPr/>
        <w:sdtContent>
          <w:r>
            <w:rPr>
              <w:rFonts w:ascii="Times New Roman" w:eastAsia="Times New Roman" w:hAnsi="Times New Roman" w:cs="Times New Roman"/>
              <w:sz w:val="24"/>
              <w:szCs w:val="24"/>
            </w:rPr>
            <w:t xml:space="preserve">či obalů </w:t>
          </w:r>
        </w:sdtContent>
      </w:sdt>
      <w:r>
        <w:rPr>
          <w:rFonts w:ascii="Times New Roman" w:eastAsia="Times New Roman" w:hAnsi="Times New Roman" w:cs="Times New Roman"/>
          <w:sz w:val="24"/>
          <w:szCs w:val="24"/>
        </w:rPr>
        <w:t xml:space="preserve">tvořících nedílnou součást zvukového dokumentu do digitální podoby. Specifikace je vyvěšena na webu </w:t>
      </w:r>
      <w:hyperlink r:id="rId50">
        <w:r>
          <w:rPr>
            <w:rFonts w:ascii="Times New Roman" w:eastAsia="Times New Roman" w:hAnsi="Times New Roman" w:cs="Times New Roman"/>
            <w:color w:val="1155CC"/>
            <w:sz w:val="24"/>
            <w:szCs w:val="24"/>
            <w:u w:val="single"/>
          </w:rPr>
          <w:t>https://standardy.ndk.cz/</w:t>
        </w:r>
      </w:hyperlink>
      <w:r>
        <w:rPr>
          <w:rFonts w:ascii="Times New Roman" w:eastAsia="Times New Roman" w:hAnsi="Times New Roman" w:cs="Times New Roman"/>
          <w:sz w:val="24"/>
          <w:szCs w:val="24"/>
        </w:rPr>
        <w:t>. Aktuálně platná specifikace pro digitalizaci zvukových dokumentů (</w:t>
      </w:r>
      <w:sdt>
        <w:sdtPr>
          <w:tag w:val="goog_rdk_19"/>
          <w:id w:val="-41912950"/>
        </w:sdtPr>
        <w:sdtEndPr/>
        <w:sdtContent>
          <w:r>
            <w:rPr>
              <w:rFonts w:ascii="Times New Roman" w:eastAsia="Times New Roman" w:hAnsi="Times New Roman" w:cs="Times New Roman"/>
              <w:sz w:val="24"/>
              <w:szCs w:val="24"/>
            </w:rPr>
            <w:t xml:space="preserve">fonografických válečků a </w:t>
          </w:r>
        </w:sdtContent>
      </w:sdt>
      <w:r>
        <w:rPr>
          <w:rFonts w:ascii="Times New Roman" w:eastAsia="Times New Roman" w:hAnsi="Times New Roman" w:cs="Times New Roman"/>
          <w:sz w:val="24"/>
          <w:szCs w:val="24"/>
        </w:rPr>
        <w:t xml:space="preserve">standardních gramofonových desek) a potřebné obrazové dokumentace jsou k dispozici na: </w:t>
      </w:r>
      <w:hyperlink r:id="rId51">
        <w:r>
          <w:rPr>
            <w:rFonts w:ascii="Times New Roman" w:eastAsia="Times New Roman" w:hAnsi="Times New Roman" w:cs="Times New Roman"/>
            <w:color w:val="1155CC"/>
            <w:sz w:val="24"/>
            <w:szCs w:val="24"/>
            <w:u w:val="single"/>
          </w:rPr>
          <w:t>https://standardy.ndk.cz/ndk/standardy-digitalizace</w:t>
        </w:r>
      </w:hyperlink>
      <w:r w:rsidR="00284137">
        <w:rPr>
          <w:rFonts w:ascii="Times New Roman" w:eastAsia="Times New Roman" w:hAnsi="Times New Roman" w:cs="Times New Roman"/>
          <w:color w:val="1155CC"/>
          <w:sz w:val="24"/>
          <w:szCs w:val="24"/>
          <w:u w:val="single"/>
        </w:rPr>
        <w:t>.</w:t>
      </w:r>
      <w:r w:rsidR="00C843A1">
        <w:rPr>
          <w:rFonts w:ascii="Times New Roman" w:eastAsia="Times New Roman" w:hAnsi="Times New Roman" w:cs="Times New Roman"/>
          <w:color w:val="1155CC"/>
          <w:sz w:val="24"/>
          <w:szCs w:val="24"/>
          <w:u w:val="single"/>
        </w:rPr>
        <w:t xml:space="preserve"> </w:t>
      </w:r>
      <w:r w:rsidR="00284137" w:rsidRPr="00CE4251">
        <w:rPr>
          <w:rFonts w:ascii="Times New Roman" w:eastAsia="Times New Roman" w:hAnsi="Times New Roman" w:cs="Times New Roman"/>
          <w:sz w:val="24"/>
          <w:szCs w:val="24"/>
        </w:rPr>
        <w:t>V</w:t>
      </w:r>
      <w:r w:rsidR="00C843A1" w:rsidRPr="00CE4251">
        <w:rPr>
          <w:rFonts w:ascii="Times New Roman" w:eastAsia="Times New Roman" w:hAnsi="Times New Roman" w:cs="Times New Roman"/>
          <w:sz w:val="24"/>
          <w:szCs w:val="24"/>
        </w:rPr>
        <w:t xml:space="preserve"> případě </w:t>
      </w:r>
      <w:r w:rsidR="00284137" w:rsidRPr="00CE4251">
        <w:rPr>
          <w:rFonts w:ascii="Times New Roman" w:eastAsia="Times New Roman" w:hAnsi="Times New Roman" w:cs="Times New Roman"/>
          <w:sz w:val="24"/>
          <w:szCs w:val="24"/>
        </w:rPr>
        <w:t xml:space="preserve">digitalizace </w:t>
      </w:r>
      <w:r w:rsidR="00C843A1" w:rsidRPr="00CE4251">
        <w:rPr>
          <w:rFonts w:ascii="Times New Roman" w:eastAsia="Times New Roman" w:hAnsi="Times New Roman" w:cs="Times New Roman"/>
          <w:sz w:val="24"/>
          <w:szCs w:val="24"/>
        </w:rPr>
        <w:t xml:space="preserve">fonografických válečků </w:t>
      </w:r>
      <w:r w:rsidR="00284137" w:rsidRPr="00CE4251">
        <w:rPr>
          <w:rFonts w:ascii="Times New Roman" w:eastAsia="Times New Roman" w:hAnsi="Times New Roman" w:cs="Times New Roman"/>
          <w:sz w:val="24"/>
          <w:szCs w:val="24"/>
        </w:rPr>
        <w:t xml:space="preserve">jsou doplňující informace </w:t>
      </w:r>
      <w:r w:rsidR="00C843A1" w:rsidRPr="00CE4251">
        <w:rPr>
          <w:rFonts w:ascii="Times New Roman" w:eastAsia="Times New Roman" w:hAnsi="Times New Roman" w:cs="Times New Roman"/>
          <w:sz w:val="24"/>
          <w:szCs w:val="24"/>
        </w:rPr>
        <w:t>v certifikované metodice</w:t>
      </w:r>
      <w:r w:rsidR="00A66E46" w:rsidRPr="00CE4251">
        <w:rPr>
          <w:rFonts w:ascii="Times New Roman" w:eastAsia="Times New Roman" w:hAnsi="Times New Roman" w:cs="Times New Roman"/>
          <w:sz w:val="24"/>
          <w:szCs w:val="24"/>
        </w:rPr>
        <w:t>:</w:t>
      </w:r>
      <w:r w:rsidR="00C843A1" w:rsidRPr="00CE4251">
        <w:rPr>
          <w:rFonts w:ascii="Times New Roman" w:eastAsia="Times New Roman" w:hAnsi="Times New Roman" w:cs="Times New Roman"/>
          <w:sz w:val="24"/>
          <w:szCs w:val="24"/>
          <w:u w:val="single"/>
        </w:rPr>
        <w:t xml:space="preserve"> </w:t>
      </w:r>
      <w:hyperlink r:id="rId52" w:history="1">
        <w:r w:rsidR="00CE4251" w:rsidRPr="00090F89">
          <w:rPr>
            <w:rStyle w:val="Hypertextovodkaz"/>
            <w:rFonts w:ascii="Times New Roman" w:eastAsia="Times New Roman" w:hAnsi="Times New Roman" w:cs="Times New Roman"/>
            <w:sz w:val="24"/>
            <w:szCs w:val="24"/>
          </w:rPr>
          <w:t>http://www.nusl.cz/ntk/nusl-501604</w:t>
        </w:r>
      </w:hyperlink>
      <w:r>
        <w:rPr>
          <w:rFonts w:ascii="Times New Roman" w:eastAsia="Times New Roman" w:hAnsi="Times New Roman" w:cs="Times New Roman"/>
          <w:sz w:val="24"/>
          <w:szCs w:val="24"/>
        </w:rPr>
        <w:t>.</w:t>
      </w:r>
      <w:r w:rsidR="00CE4251">
        <w:rPr>
          <w:rFonts w:ascii="Times New Roman" w:eastAsia="Times New Roman" w:hAnsi="Times New Roman" w:cs="Times New Roman"/>
          <w:sz w:val="24"/>
          <w:szCs w:val="24"/>
        </w:rPr>
        <w:t xml:space="preserve"> </w:t>
      </w:r>
      <w:r w:rsidR="00C843A1" w:rsidRPr="00C843A1">
        <w:rPr>
          <w:rFonts w:ascii="Times New Roman" w:eastAsia="Times New Roman" w:hAnsi="Times New Roman" w:cs="Times New Roman"/>
          <w:sz w:val="24"/>
          <w:szCs w:val="24"/>
        </w:rPr>
        <w:t>Postupy pro vytváření digitálních snímků etiket gramofonových desek jsou d</w:t>
      </w:r>
      <w:r w:rsidR="00C843A1">
        <w:rPr>
          <w:rFonts w:ascii="Times New Roman" w:eastAsia="Times New Roman" w:hAnsi="Times New Roman" w:cs="Times New Roman"/>
          <w:sz w:val="24"/>
          <w:szCs w:val="24"/>
        </w:rPr>
        <w:t>ostupné v</w:t>
      </w:r>
      <w:r w:rsidR="00A66E46">
        <w:rPr>
          <w:rFonts w:ascii="Times New Roman" w:eastAsia="Times New Roman" w:hAnsi="Times New Roman" w:cs="Times New Roman"/>
          <w:sz w:val="24"/>
          <w:szCs w:val="24"/>
        </w:rPr>
        <w:t> další metodice</w:t>
      </w:r>
      <w:r w:rsidR="00C843A1" w:rsidRPr="00C843A1">
        <w:rPr>
          <w:rFonts w:ascii="Times New Roman" w:eastAsia="Times New Roman" w:hAnsi="Times New Roman" w:cs="Times New Roman"/>
          <w:sz w:val="24"/>
          <w:szCs w:val="24"/>
        </w:rPr>
        <w:t xml:space="preserve">:  </w:t>
      </w:r>
      <w:hyperlink r:id="rId53" w:history="1">
        <w:r w:rsidR="00CE4251" w:rsidRPr="00090F89">
          <w:rPr>
            <w:rStyle w:val="Hypertextovodkaz"/>
            <w:rFonts w:ascii="Times New Roman" w:eastAsia="Times New Roman" w:hAnsi="Times New Roman" w:cs="Times New Roman"/>
            <w:sz w:val="24"/>
            <w:szCs w:val="24"/>
          </w:rPr>
          <w:t>http://www.nusl.cz/ntk/nusl-453575</w:t>
        </w:r>
      </w:hyperlink>
      <w:r w:rsidR="00CE4251">
        <w:rPr>
          <w:rFonts w:ascii="Times New Roman" w:eastAsia="Times New Roman" w:hAnsi="Times New Roman" w:cs="Times New Roman"/>
          <w:sz w:val="24"/>
          <w:szCs w:val="24"/>
        </w:rPr>
        <w:t>.</w:t>
      </w:r>
    </w:p>
    <w:p w14:paraId="0CB470A7" w14:textId="797D52DF"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trvalou ochranu a optimální způsob manipulace se zvukovými nosiči je nezbytné dodržovat základní principy manipulace se zvukovými nosiči, které jsou shrnuty v certifikované metodice</w:t>
      </w:r>
      <w:r w:rsidR="00CE4251">
        <w:rPr>
          <w:rFonts w:ascii="Times New Roman" w:eastAsia="Times New Roman" w:hAnsi="Times New Roman" w:cs="Times New Roman"/>
          <w:sz w:val="24"/>
          <w:szCs w:val="24"/>
        </w:rPr>
        <w:t xml:space="preserve">: </w:t>
      </w:r>
      <w:hyperlink r:id="rId54" w:history="1">
        <w:r w:rsidR="00C843A1" w:rsidRPr="00C843A1">
          <w:rPr>
            <w:rStyle w:val="Hypertextovodkaz"/>
            <w:rFonts w:ascii="Times New Roman" w:eastAsia="Times New Roman" w:hAnsi="Times New Roman" w:cs="Times New Roman"/>
            <w:sz w:val="24"/>
            <w:szCs w:val="24"/>
          </w:rPr>
          <w:t>http://www.nusl.cz/ntk/nusl-411114</w:t>
        </w:r>
      </w:hyperlink>
      <w:proofErr w:type="gramStart"/>
      <w:r w:rsidR="00C843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Je doporučeno sledovat též doporučení definovaná mezinárodním standardem asociace IASA, a to IASA TC-04 a IASA TC-05 (</w:t>
      </w:r>
      <w:hyperlink r:id="rId55">
        <w:r>
          <w:rPr>
            <w:rFonts w:ascii="Times New Roman" w:eastAsia="Times New Roman" w:hAnsi="Times New Roman" w:cs="Times New Roman"/>
            <w:color w:val="0000FF"/>
            <w:sz w:val="24"/>
            <w:szCs w:val="24"/>
            <w:u w:val="single"/>
          </w:rPr>
          <w:t>https://www.iasa-web.org/iasa-special-and-technical-publications</w:t>
        </w:r>
      </w:hyperlink>
      <w:r>
        <w:rPr>
          <w:rFonts w:ascii="Times New Roman" w:eastAsia="Times New Roman" w:hAnsi="Times New Roman" w:cs="Times New Roman"/>
          <w:sz w:val="24"/>
          <w:szCs w:val="24"/>
        </w:rPr>
        <w:t xml:space="preserve">), popř. doporučení asociace ARSC formulovaná v dokumentu ARSC </w:t>
      </w:r>
      <w:proofErr w:type="spellStart"/>
      <w:r>
        <w:rPr>
          <w:rFonts w:ascii="Times New Roman" w:eastAsia="Times New Roman" w:hAnsi="Times New Roman" w:cs="Times New Roman"/>
          <w:sz w:val="24"/>
          <w:szCs w:val="24"/>
        </w:rPr>
        <w:t>Guide</w:t>
      </w:r>
      <w:proofErr w:type="spellEnd"/>
      <w:r>
        <w:rPr>
          <w:rFonts w:ascii="Times New Roman" w:eastAsia="Times New Roman" w:hAnsi="Times New Roman" w:cs="Times New Roman"/>
          <w:sz w:val="24"/>
          <w:szCs w:val="24"/>
        </w:rPr>
        <w:t xml:space="preserve"> to Audio </w:t>
      </w:r>
      <w:proofErr w:type="spellStart"/>
      <w:r>
        <w:rPr>
          <w:rFonts w:ascii="Times New Roman" w:eastAsia="Times New Roman" w:hAnsi="Times New Roman" w:cs="Times New Roman"/>
          <w:sz w:val="24"/>
          <w:szCs w:val="24"/>
        </w:rPr>
        <w:t>Preservation</w:t>
      </w:r>
      <w:proofErr w:type="spellEnd"/>
      <w:r>
        <w:rPr>
          <w:rFonts w:ascii="Times New Roman" w:eastAsia="Times New Roman" w:hAnsi="Times New Roman" w:cs="Times New Roman"/>
          <w:sz w:val="24"/>
          <w:szCs w:val="24"/>
        </w:rPr>
        <w:t xml:space="preserve"> (</w:t>
      </w:r>
      <w:hyperlink r:id="rId56">
        <w:r>
          <w:rPr>
            <w:rFonts w:ascii="Times New Roman" w:eastAsia="Times New Roman" w:hAnsi="Times New Roman" w:cs="Times New Roman"/>
            <w:color w:val="0000FF"/>
            <w:sz w:val="24"/>
            <w:szCs w:val="24"/>
            <w:u w:val="single"/>
          </w:rPr>
          <w:t>https://www.clir.org/pubs/reports/pub164</w:t>
        </w:r>
      </w:hyperlink>
      <w:r>
        <w:rPr>
          <w:rFonts w:ascii="Times New Roman" w:eastAsia="Times New Roman" w:hAnsi="Times New Roman" w:cs="Times New Roman"/>
          <w:sz w:val="24"/>
          <w:szCs w:val="24"/>
        </w:rPr>
        <w:t>).</w:t>
      </w:r>
    </w:p>
    <w:p w14:paraId="57E13C1B" w14:textId="77777777" w:rsidR="007674B0" w:rsidRDefault="007674B0">
      <w:pPr>
        <w:spacing w:line="240" w:lineRule="auto"/>
        <w:jc w:val="both"/>
        <w:rPr>
          <w:rFonts w:ascii="Times New Roman" w:eastAsia="Times New Roman" w:hAnsi="Times New Roman" w:cs="Times New Roman"/>
          <w:sz w:val="24"/>
          <w:szCs w:val="24"/>
        </w:rPr>
      </w:pPr>
    </w:p>
    <w:p w14:paraId="50CD69FA" w14:textId="77777777" w:rsidR="00BF484E" w:rsidRPr="00275B40" w:rsidRDefault="00D43EEF">
      <w:pPr>
        <w:spacing w:line="240" w:lineRule="auto"/>
        <w:jc w:val="both"/>
        <w:rPr>
          <w:rFonts w:ascii="Times New Roman" w:eastAsia="Times New Roman" w:hAnsi="Times New Roman" w:cs="Times New Roman"/>
          <w:b/>
          <w:i/>
          <w:sz w:val="24"/>
          <w:szCs w:val="24"/>
        </w:rPr>
      </w:pPr>
      <w:r w:rsidRPr="00275B40">
        <w:rPr>
          <w:rFonts w:ascii="Times New Roman" w:eastAsia="Times New Roman" w:hAnsi="Times New Roman" w:cs="Times New Roman"/>
          <w:b/>
          <w:i/>
          <w:sz w:val="24"/>
          <w:szCs w:val="24"/>
        </w:rPr>
        <w:t>Evidence zvukových dokumentů před zahájením projektu</w:t>
      </w:r>
    </w:p>
    <w:p w14:paraId="7367761B" w14:textId="77777777" w:rsidR="00BF484E" w:rsidRPr="00275B40" w:rsidRDefault="00D43EEF">
      <w:pPr>
        <w:spacing w:line="240" w:lineRule="auto"/>
        <w:jc w:val="both"/>
        <w:rPr>
          <w:rFonts w:ascii="Times New Roman" w:eastAsia="Times New Roman" w:hAnsi="Times New Roman" w:cs="Times New Roman"/>
          <w:sz w:val="24"/>
          <w:szCs w:val="24"/>
        </w:rPr>
      </w:pPr>
      <w:r w:rsidRPr="00275B40">
        <w:rPr>
          <w:rFonts w:ascii="Times New Roman" w:eastAsia="Times New Roman" w:hAnsi="Times New Roman" w:cs="Times New Roman"/>
          <w:sz w:val="24"/>
          <w:szCs w:val="24"/>
        </w:rPr>
        <w:t>Projekt musí obsahovat:</w:t>
      </w:r>
    </w:p>
    <w:p w14:paraId="76CF57FE" w14:textId="77777777" w:rsidR="007D70BE" w:rsidRPr="00275B40" w:rsidRDefault="00D43EEF" w:rsidP="007D70BE">
      <w:pPr>
        <w:numPr>
          <w:ilvl w:val="0"/>
          <w:numId w:val="11"/>
        </w:numPr>
        <w:spacing w:line="240" w:lineRule="auto"/>
        <w:jc w:val="both"/>
        <w:rPr>
          <w:sz w:val="24"/>
          <w:szCs w:val="24"/>
        </w:rPr>
      </w:pPr>
      <w:r w:rsidRPr="00275B40">
        <w:rPr>
          <w:rFonts w:ascii="Times New Roman" w:eastAsia="Times New Roman" w:hAnsi="Times New Roman" w:cs="Times New Roman"/>
          <w:sz w:val="24"/>
          <w:szCs w:val="24"/>
        </w:rPr>
        <w:t xml:space="preserve">seznam všech dokumentů navržených k reformátování s minimálním evidenčním popisem (signatura, autor, název na úrovni nosiče, provenience, </w:t>
      </w:r>
      <w:r w:rsidR="00A66E46" w:rsidRPr="00275B40">
        <w:rPr>
          <w:rFonts w:ascii="Times New Roman" w:eastAsia="Times New Roman" w:hAnsi="Times New Roman" w:cs="Times New Roman"/>
          <w:sz w:val="24"/>
          <w:szCs w:val="24"/>
        </w:rPr>
        <w:t xml:space="preserve">označení etikety nebo vydavatele, identifikační číslo nosiče, </w:t>
      </w:r>
      <w:r w:rsidR="003F0003" w:rsidRPr="00275B40">
        <w:rPr>
          <w:rFonts w:ascii="Times New Roman" w:eastAsia="Times New Roman" w:hAnsi="Times New Roman" w:cs="Times New Roman"/>
          <w:sz w:val="24"/>
          <w:szCs w:val="24"/>
        </w:rPr>
        <w:t xml:space="preserve">rámcová </w:t>
      </w:r>
      <w:r w:rsidRPr="00275B40">
        <w:rPr>
          <w:rFonts w:ascii="Times New Roman" w:eastAsia="Times New Roman" w:hAnsi="Times New Roman" w:cs="Times New Roman"/>
          <w:sz w:val="24"/>
          <w:szCs w:val="24"/>
        </w:rPr>
        <w:t>datace, fyzický popis) a údajem o vlastnictví originálního dokumentu</w:t>
      </w:r>
      <w:r w:rsidR="007D70BE" w:rsidRPr="00275B40">
        <w:rPr>
          <w:rFonts w:ascii="Times New Roman" w:eastAsia="Times New Roman" w:hAnsi="Times New Roman" w:cs="Times New Roman"/>
          <w:sz w:val="24"/>
          <w:szCs w:val="24"/>
        </w:rPr>
        <w:t xml:space="preserve"> (při větším počtu dokumentů se doporučuje </w:t>
      </w:r>
      <w:r w:rsidR="007D70BE" w:rsidRPr="00275B40">
        <w:rPr>
          <w:rFonts w:ascii="Times New Roman" w:eastAsia="Times New Roman" w:hAnsi="Times New Roman" w:cs="Times New Roman"/>
          <w:sz w:val="24"/>
          <w:szCs w:val="24"/>
        </w:rPr>
        <w:lastRenderedPageBreak/>
        <w:t xml:space="preserve">zpracovat seznam formou samostatné přílohy ve </w:t>
      </w:r>
      <w:proofErr w:type="gramStart"/>
      <w:r w:rsidR="007D70BE" w:rsidRPr="00275B40">
        <w:rPr>
          <w:rFonts w:ascii="Times New Roman" w:eastAsia="Times New Roman" w:hAnsi="Times New Roman" w:cs="Times New Roman"/>
          <w:sz w:val="24"/>
          <w:szCs w:val="24"/>
        </w:rPr>
        <w:t>formátu .</w:t>
      </w:r>
      <w:proofErr w:type="spellStart"/>
      <w:r w:rsidR="007D70BE" w:rsidRPr="00275B40">
        <w:rPr>
          <w:rFonts w:ascii="Times New Roman" w:eastAsia="Times New Roman" w:hAnsi="Times New Roman" w:cs="Times New Roman"/>
          <w:sz w:val="24"/>
          <w:szCs w:val="24"/>
        </w:rPr>
        <w:t>xslx</w:t>
      </w:r>
      <w:proofErr w:type="spellEnd"/>
      <w:proofErr w:type="gramEnd"/>
      <w:r w:rsidR="007D70BE" w:rsidRPr="00275B40">
        <w:rPr>
          <w:rFonts w:ascii="Times New Roman" w:eastAsia="Times New Roman" w:hAnsi="Times New Roman" w:cs="Times New Roman"/>
          <w:sz w:val="24"/>
          <w:szCs w:val="24"/>
        </w:rPr>
        <w:t>; v případě malého počtu dokumentů postačí tyto informace přehledně vložit do textu projektu),</w:t>
      </w:r>
    </w:p>
    <w:p w14:paraId="0162FB34" w14:textId="77777777" w:rsidR="00BF484E" w:rsidRDefault="00D43EEF">
      <w:pPr>
        <w:numPr>
          <w:ilvl w:val="0"/>
          <w:numId w:val="3"/>
        </w:numPr>
        <w:spacing w:line="240" w:lineRule="auto"/>
        <w:jc w:val="both"/>
        <w:rPr>
          <w:sz w:val="24"/>
          <w:szCs w:val="24"/>
        </w:rPr>
      </w:pPr>
      <w:r w:rsidRPr="00275B40">
        <w:rPr>
          <w:rFonts w:ascii="Times New Roman" w:eastAsia="Times New Roman" w:hAnsi="Times New Roman" w:cs="Times New Roman"/>
          <w:sz w:val="24"/>
          <w:szCs w:val="24"/>
        </w:rPr>
        <w:t>zdůvodnění návrhu na digitalizaci dokumentů (jde o regionální/ národní dokument, uvést stupeň ohrožení či poškození originálu, unikátnost apod.) včetně informace o tom</w:t>
      </w:r>
      <w:r>
        <w:rPr>
          <w:rFonts w:ascii="Times New Roman" w:eastAsia="Times New Roman" w:hAnsi="Times New Roman" w:cs="Times New Roman"/>
          <w:sz w:val="24"/>
          <w:szCs w:val="24"/>
        </w:rPr>
        <w:t>, zda žadatel bude schopen zajistit kompletnost obsahu při poškození záznamu (např. výpůjčkami od dalších vlastníků),</w:t>
      </w:r>
    </w:p>
    <w:p w14:paraId="4D4B9A42"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vyplněnou tabulku, která bude specifikovat formát digitalizovaných titulů a úroveň zpracování metadat,</w:t>
      </w:r>
    </w:p>
    <w:p w14:paraId="6869C1CC" w14:textId="77777777" w:rsidR="00BF484E" w:rsidRDefault="00D43EEF">
      <w:pPr>
        <w:numPr>
          <w:ilvl w:val="0"/>
          <w:numId w:val="3"/>
        </w:numPr>
        <w:spacing w:line="240" w:lineRule="auto"/>
        <w:jc w:val="both"/>
        <w:rPr>
          <w:sz w:val="24"/>
          <w:szCs w:val="24"/>
        </w:rPr>
      </w:pPr>
      <w:r>
        <w:rPr>
          <w:rFonts w:ascii="Times New Roman" w:eastAsia="Times New Roman" w:hAnsi="Times New Roman" w:cs="Times New Roman"/>
          <w:sz w:val="24"/>
          <w:szCs w:val="24"/>
        </w:rPr>
        <w:t>popis způsobu zpřístupňování digitalizovaných kopií,</w:t>
      </w:r>
    </w:p>
    <w:p w14:paraId="3C3CA306" w14:textId="77777777" w:rsidR="00BF484E" w:rsidRDefault="00D43EEF">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že navržený dokument bude kompletován s využitím fondů mimo žadatele, také smlouvu o zápůjčce, smlouvu o smlouvě budoucí či písemné vyjádření instituce, jež daný dokument ke kompletaci poskytne,</w:t>
      </w:r>
    </w:p>
    <w:p w14:paraId="7D46F6F1" w14:textId="77777777" w:rsidR="00BF484E" w:rsidRDefault="00D43EEF">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případě využití vlastního digitalizačního pracoviště také tabulku pro kalkulaci vnitřních nákladů, která je dostupná na adrese: </w:t>
      </w:r>
      <w:hyperlink r:id="rId57">
        <w:r>
          <w:rPr>
            <w:rFonts w:ascii="Times New Roman" w:eastAsia="Times New Roman" w:hAnsi="Times New Roman" w:cs="Times New Roman"/>
            <w:color w:val="0000FF"/>
            <w:sz w:val="24"/>
            <w:szCs w:val="24"/>
            <w:u w:val="single"/>
          </w:rPr>
          <w:t>http://kramerius-info.nkp.cz/index.php/dokumentace/dokumentace-pro-rok-2024/</w:t>
        </w:r>
      </w:hyperlink>
      <w:r>
        <w:rPr>
          <w:rFonts w:ascii="Times New Roman" w:eastAsia="Times New Roman" w:hAnsi="Times New Roman" w:cs="Times New Roman"/>
          <w:sz w:val="24"/>
          <w:szCs w:val="24"/>
        </w:rPr>
        <w:t>.</w:t>
      </w:r>
    </w:p>
    <w:p w14:paraId="56C425D9" w14:textId="77777777" w:rsidR="00F546FF" w:rsidRDefault="00F546FF" w:rsidP="00F546FF">
      <w:pPr>
        <w:spacing w:line="240" w:lineRule="auto"/>
        <w:jc w:val="both"/>
        <w:rPr>
          <w:rFonts w:ascii="Times New Roman" w:eastAsia="Times New Roman" w:hAnsi="Times New Roman" w:cs="Times New Roman"/>
          <w:sz w:val="24"/>
          <w:szCs w:val="24"/>
        </w:rPr>
      </w:pPr>
    </w:p>
    <w:p w14:paraId="5E2E7A06" w14:textId="6DD0C39D" w:rsidR="00F546FF" w:rsidRDefault="00C12741" w:rsidP="00F546F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Podobně jako u </w:t>
      </w:r>
      <w:r w:rsidRPr="00C12741">
        <w:rPr>
          <w:rFonts w:ascii="Times New Roman" w:eastAsia="Times New Roman" w:hAnsi="Times New Roman" w:cs="Times New Roman"/>
          <w:sz w:val="24"/>
          <w:szCs w:val="24"/>
        </w:rPr>
        <w:t>bohemikální</w:t>
      </w:r>
      <w:r>
        <w:rPr>
          <w:rFonts w:ascii="Times New Roman" w:eastAsia="Times New Roman" w:hAnsi="Times New Roman" w:cs="Times New Roman"/>
          <w:sz w:val="24"/>
          <w:szCs w:val="24"/>
        </w:rPr>
        <w:t>ch</w:t>
      </w:r>
      <w:r w:rsidRPr="00C12741">
        <w:rPr>
          <w:rFonts w:ascii="Times New Roman" w:eastAsia="Times New Roman" w:hAnsi="Times New Roman" w:cs="Times New Roman"/>
          <w:sz w:val="24"/>
          <w:szCs w:val="24"/>
        </w:rPr>
        <w:t xml:space="preserve"> dokument</w:t>
      </w:r>
      <w:r>
        <w:rPr>
          <w:rFonts w:ascii="Times New Roman" w:eastAsia="Times New Roman" w:hAnsi="Times New Roman" w:cs="Times New Roman"/>
          <w:sz w:val="24"/>
          <w:szCs w:val="24"/>
        </w:rPr>
        <w:t xml:space="preserve">ů </w:t>
      </w:r>
      <w:r w:rsidRPr="00C12741">
        <w:rPr>
          <w:rFonts w:ascii="Times New Roman" w:eastAsia="Times New Roman" w:hAnsi="Times New Roman" w:cs="Times New Roman"/>
          <w:sz w:val="24"/>
          <w:szCs w:val="24"/>
        </w:rPr>
        <w:t>(periodik, monografi</w:t>
      </w:r>
      <w:r>
        <w:rPr>
          <w:rFonts w:ascii="Times New Roman" w:eastAsia="Times New Roman" w:hAnsi="Times New Roman" w:cs="Times New Roman"/>
          <w:sz w:val="24"/>
          <w:szCs w:val="24"/>
        </w:rPr>
        <w:t>í</w:t>
      </w:r>
      <w:r w:rsidRPr="00C12741">
        <w:rPr>
          <w:rFonts w:ascii="Times New Roman" w:eastAsia="Times New Roman" w:hAnsi="Times New Roman" w:cs="Times New Roman"/>
          <w:sz w:val="24"/>
          <w:szCs w:val="24"/>
        </w:rPr>
        <w:t xml:space="preserve">, map a hudebnin) </w:t>
      </w:r>
      <w:r>
        <w:rPr>
          <w:rFonts w:ascii="Times New Roman" w:eastAsia="Times New Roman" w:hAnsi="Times New Roman" w:cs="Times New Roman"/>
          <w:sz w:val="24"/>
          <w:szCs w:val="24"/>
        </w:rPr>
        <w:t>ž</w:t>
      </w:r>
      <w:r w:rsidR="00F546FF">
        <w:rPr>
          <w:rFonts w:ascii="Times New Roman" w:eastAsia="Times New Roman" w:hAnsi="Times New Roman" w:cs="Times New Roman"/>
          <w:sz w:val="24"/>
          <w:szCs w:val="24"/>
        </w:rPr>
        <w:t xml:space="preserve">adatel o dotaci prověří, zda </w:t>
      </w:r>
      <w:r>
        <w:rPr>
          <w:rFonts w:ascii="Times New Roman" w:eastAsia="Times New Roman" w:hAnsi="Times New Roman" w:cs="Times New Roman"/>
          <w:sz w:val="24"/>
          <w:szCs w:val="24"/>
        </w:rPr>
        <w:t xml:space="preserve">zvukové </w:t>
      </w:r>
      <w:r w:rsidR="00F546FF">
        <w:rPr>
          <w:rFonts w:ascii="Times New Roman" w:eastAsia="Times New Roman" w:hAnsi="Times New Roman" w:cs="Times New Roman"/>
          <w:sz w:val="24"/>
          <w:szCs w:val="24"/>
        </w:rPr>
        <w:t>dokumenty nebyly již digitalizovány nebo zda se nepřipravuje jejich digitalizace. K</w:t>
      </w:r>
      <w:r>
        <w:rPr>
          <w:rFonts w:ascii="Times New Roman" w:eastAsia="Times New Roman" w:hAnsi="Times New Roman" w:cs="Times New Roman"/>
          <w:sz w:val="24"/>
          <w:szCs w:val="24"/>
        </w:rPr>
        <w:t> </w:t>
      </w:r>
      <w:r w:rsidR="00F546FF">
        <w:rPr>
          <w:rFonts w:ascii="Times New Roman" w:eastAsia="Times New Roman" w:hAnsi="Times New Roman" w:cs="Times New Roman"/>
          <w:sz w:val="24"/>
          <w:szCs w:val="24"/>
        </w:rPr>
        <w:t>tomu se zavazuje využít webovou službu Registr digitalizace (</w:t>
      </w:r>
      <w:hyperlink r:id="rId58">
        <w:r w:rsidR="00F546FF">
          <w:rPr>
            <w:rFonts w:ascii="Times New Roman" w:eastAsia="Times New Roman" w:hAnsi="Times New Roman" w:cs="Times New Roman"/>
            <w:color w:val="0000FF"/>
            <w:sz w:val="24"/>
            <w:szCs w:val="24"/>
            <w:u w:val="single"/>
          </w:rPr>
          <w:t>www.registrdigitalizace.cz</w:t>
        </w:r>
      </w:hyperlink>
      <w:r w:rsidR="00F546FF">
        <w:rPr>
          <w:rFonts w:ascii="Times New Roman" w:eastAsia="Times New Roman" w:hAnsi="Times New Roman" w:cs="Times New Roman"/>
          <w:sz w:val="24"/>
          <w:szCs w:val="24"/>
        </w:rPr>
        <w:t>), která slouží pro evidenci digitalizovaných dokumentů a sledování procesu jejich zpracování, a také dostupné zahraniční zdroje a databáze. V</w:t>
      </w:r>
      <w:r>
        <w:rPr>
          <w:rFonts w:ascii="Times New Roman" w:eastAsia="Times New Roman" w:hAnsi="Times New Roman" w:cs="Times New Roman"/>
          <w:sz w:val="24"/>
          <w:szCs w:val="24"/>
        </w:rPr>
        <w:t> </w:t>
      </w:r>
      <w:r w:rsidR="00F546FF">
        <w:rPr>
          <w:rFonts w:ascii="Times New Roman" w:eastAsia="Times New Roman" w:hAnsi="Times New Roman" w:cs="Times New Roman"/>
          <w:sz w:val="24"/>
          <w:szCs w:val="24"/>
        </w:rPr>
        <w:t xml:space="preserve">případě, že </w:t>
      </w:r>
      <w:r>
        <w:rPr>
          <w:rFonts w:ascii="Times New Roman" w:eastAsia="Times New Roman" w:hAnsi="Times New Roman" w:cs="Times New Roman"/>
          <w:sz w:val="24"/>
          <w:szCs w:val="24"/>
        </w:rPr>
        <w:t xml:space="preserve">zvukový </w:t>
      </w:r>
      <w:r w:rsidR="00F546FF">
        <w:rPr>
          <w:rFonts w:ascii="Times New Roman" w:eastAsia="Times New Roman" w:hAnsi="Times New Roman" w:cs="Times New Roman"/>
          <w:sz w:val="24"/>
          <w:szCs w:val="24"/>
        </w:rPr>
        <w:t xml:space="preserve">dokument je v zahraničních bázích volně k dispozici, zdůvodní žadatel potřebu digitalizace prostřednictvím podprogramu VISK 7. </w:t>
      </w:r>
      <w:r>
        <w:rPr>
          <w:rFonts w:ascii="Times New Roman" w:eastAsia="Times New Roman" w:hAnsi="Times New Roman" w:cs="Times New Roman"/>
          <w:sz w:val="24"/>
          <w:szCs w:val="24"/>
        </w:rPr>
        <w:t>Zvukové d</w:t>
      </w:r>
      <w:r w:rsidR="00F546FF">
        <w:rPr>
          <w:rFonts w:ascii="Times New Roman" w:eastAsia="Times New Roman" w:hAnsi="Times New Roman" w:cs="Times New Roman"/>
          <w:sz w:val="24"/>
          <w:szCs w:val="24"/>
        </w:rPr>
        <w:t>okumenty vybrané pro digitalizaci žadatel zaeviduje v Registru digitalizace ještě před podáním projektu jako plánované na digitalizaci s příznakem podprogramu VISK 7. Tituly, které nebudou tuto podmínku splňovat, nebudou v rámci VISK 7 podpořeny. V průběhu realizace je příjemce dotace povinen aktualizovat údaje o stavu zpracování digitalizovaných dokumentů a po ukončení procesu digitalizace je povinen změnit jejich status na „Dokončeno“.</w:t>
      </w:r>
    </w:p>
    <w:p w14:paraId="380C1205" w14:textId="77777777" w:rsidR="00F546FF" w:rsidRDefault="00F546FF" w:rsidP="00F546F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příjemce dotace požaduje dodatečnou změnu v seznamu dokumentů schválených k reformátování, postupuje stejným způsobem – prověří, zda dokumenty již nebyly digitalizovány nebo zda se jejich digitalizace nepřipravuje, a je povinen tyto další dokumenty neprodleně zapsat v Registru digitalizace.</w:t>
      </w:r>
    </w:p>
    <w:p w14:paraId="0B61865F" w14:textId="77777777" w:rsidR="00BF484E" w:rsidRDefault="00BF484E">
      <w:pPr>
        <w:spacing w:line="240" w:lineRule="auto"/>
        <w:jc w:val="both"/>
        <w:rPr>
          <w:rFonts w:ascii="Times New Roman" w:eastAsia="Times New Roman" w:hAnsi="Times New Roman" w:cs="Times New Roman"/>
          <w:sz w:val="24"/>
          <w:szCs w:val="24"/>
        </w:rPr>
      </w:pPr>
    </w:p>
    <w:p w14:paraId="376C8F4D"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musí v záznamu dokumentů digitalizovaných v rámci projektu uvést tyto identifikátory:</w:t>
      </w:r>
    </w:p>
    <w:p w14:paraId="5AC25DEE" w14:textId="12BFB595" w:rsidR="00BF484E" w:rsidRDefault="00D43EEF">
      <w:pPr>
        <w:numPr>
          <w:ilvl w:val="0"/>
          <w:numId w:val="4"/>
        </w:numPr>
        <w:spacing w:line="240" w:lineRule="auto"/>
        <w:jc w:val="both"/>
        <w:rPr>
          <w:sz w:val="24"/>
          <w:szCs w:val="24"/>
        </w:rPr>
      </w:pPr>
      <w:r>
        <w:rPr>
          <w:rFonts w:ascii="Times New Roman" w:eastAsia="Times New Roman" w:hAnsi="Times New Roman" w:cs="Times New Roman"/>
          <w:sz w:val="24"/>
          <w:szCs w:val="24"/>
        </w:rPr>
        <w:t xml:space="preserve">platná </w:t>
      </w:r>
      <w:r w:rsidR="00A66E46">
        <w:rPr>
          <w:rFonts w:ascii="Times New Roman" w:eastAsia="Times New Roman" w:hAnsi="Times New Roman" w:cs="Times New Roman"/>
          <w:sz w:val="24"/>
          <w:szCs w:val="24"/>
        </w:rPr>
        <w:t>identifikační čísla nosiče/nahrávky (</w:t>
      </w:r>
      <w:r>
        <w:rPr>
          <w:rFonts w:ascii="Times New Roman" w:eastAsia="Times New Roman" w:hAnsi="Times New Roman" w:cs="Times New Roman"/>
          <w:sz w:val="24"/>
          <w:szCs w:val="24"/>
        </w:rPr>
        <w:t>matriční</w:t>
      </w:r>
      <w:r w:rsidR="00A66E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objednací</w:t>
      </w:r>
      <w:r w:rsidR="00A66E46">
        <w:rPr>
          <w:rFonts w:ascii="Times New Roman" w:eastAsia="Times New Roman" w:hAnsi="Times New Roman" w:cs="Times New Roman"/>
          <w:sz w:val="24"/>
          <w:szCs w:val="24"/>
        </w:rPr>
        <w:t>, katalogové, výrobní nebo jiné číslo)</w:t>
      </w:r>
    </w:p>
    <w:p w14:paraId="6D9A4EF2" w14:textId="77777777" w:rsidR="00BF484E" w:rsidRDefault="00D43EEF">
      <w:pPr>
        <w:numPr>
          <w:ilvl w:val="0"/>
          <w:numId w:val="4"/>
        </w:numPr>
        <w:spacing w:line="240" w:lineRule="auto"/>
        <w:jc w:val="both"/>
        <w:rPr>
          <w:sz w:val="24"/>
          <w:szCs w:val="24"/>
        </w:rPr>
      </w:pPr>
      <w:proofErr w:type="gramStart"/>
      <w:r>
        <w:rPr>
          <w:rFonts w:ascii="Times New Roman" w:eastAsia="Times New Roman" w:hAnsi="Times New Roman" w:cs="Times New Roman"/>
          <w:sz w:val="24"/>
          <w:szCs w:val="24"/>
        </w:rPr>
        <w:t>URN:NBN</w:t>
      </w:r>
      <w:proofErr w:type="gramEnd"/>
    </w:p>
    <w:p w14:paraId="53D391CC" w14:textId="77777777" w:rsidR="00BF484E" w:rsidRDefault="00BF484E">
      <w:pPr>
        <w:spacing w:line="240" w:lineRule="auto"/>
        <w:jc w:val="both"/>
        <w:rPr>
          <w:rFonts w:ascii="Times New Roman" w:eastAsia="Times New Roman" w:hAnsi="Times New Roman" w:cs="Times New Roman"/>
          <w:sz w:val="24"/>
          <w:szCs w:val="24"/>
        </w:rPr>
      </w:pPr>
    </w:p>
    <w:p w14:paraId="768D30EC" w14:textId="066A8E5B"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Příjemce dotace musí také uvést siglu instituce; pokud dosud nebyla přidělena, musí o ni zažádat prostřednictvím Národní knihovny ČR. Zmíněné údaje, které slouží k jednoznačné identifikaci digitálních dokumentů a jejich součástí, příjemce dotace poskytne subjektu provádějícímu digitalizaci a pracovišti Odboru správy fondů NK ČR. Data digitalizovaná prostřednictvím podprogramu VISK 7 budou po předání do Národní knihovny ČR součástí aktuálního řešení zpřístupnění digitálních dokumentů (za dodržení všech pravidel tohoto systému zpřístupnění, včetně systému zpřístupnění děl nedostupných na trhu). Doporučuje se, aby výpůjčky dokumentů mezi institucemi (včetně soukromých subjektů) za účelem kompletace titulu pro potřeby digitalizace byly realizovány na základě uzavřené smlouvy o </w:t>
      </w:r>
      <w:r>
        <w:rPr>
          <w:rFonts w:ascii="Times New Roman" w:eastAsia="Times New Roman" w:hAnsi="Times New Roman" w:cs="Times New Roman"/>
          <w:sz w:val="24"/>
          <w:szCs w:val="24"/>
        </w:rPr>
        <w:lastRenderedPageBreak/>
        <w:t>zápůjčce včetně pojištění. Náklady na pojistné je možné zahrnout do finanční spoluúčasti na projektu.</w:t>
      </w:r>
    </w:p>
    <w:p w14:paraId="40E3E3C5" w14:textId="77777777" w:rsidR="007C0441" w:rsidRDefault="007C0441">
      <w:pPr>
        <w:spacing w:line="240" w:lineRule="auto"/>
        <w:jc w:val="both"/>
        <w:rPr>
          <w:rFonts w:ascii="Times New Roman" w:eastAsia="Times New Roman" w:hAnsi="Times New Roman" w:cs="Times New Roman"/>
          <w:sz w:val="24"/>
          <w:szCs w:val="24"/>
        </w:rPr>
      </w:pPr>
    </w:p>
    <w:p w14:paraId="219ACA91"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digitalizace</w:t>
      </w:r>
    </w:p>
    <w:p w14:paraId="4A59E7D4"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realizaci projektu budou respektovány požadavky na standardizaci digitálních kopií (</w:t>
      </w:r>
      <w:hyperlink r:id="rId59">
        <w:r>
          <w:rPr>
            <w:rFonts w:ascii="Times New Roman" w:eastAsia="Times New Roman" w:hAnsi="Times New Roman" w:cs="Times New Roman"/>
            <w:color w:val="1155CC"/>
            <w:sz w:val="24"/>
            <w:szCs w:val="24"/>
            <w:u w:val="single"/>
          </w:rPr>
          <w:t>https://standardy.ndk.cz/ndk/standardy-digitalizace</w:t>
        </w:r>
      </w:hyperlink>
      <w:r>
        <w:rPr>
          <w:rFonts w:ascii="Times New Roman" w:eastAsia="Times New Roman" w:hAnsi="Times New Roman" w:cs="Times New Roman"/>
          <w:sz w:val="24"/>
          <w:szCs w:val="24"/>
        </w:rPr>
        <w:t>). Digitalizace může být realizována externím dodavatelem či na vlastním digitalizačním pracovišti.</w:t>
      </w:r>
    </w:p>
    <w:p w14:paraId="761F90F8" w14:textId="77777777" w:rsidR="00BF484E" w:rsidRDefault="00D43EEF">
      <w:pPr>
        <w:numPr>
          <w:ilvl w:val="0"/>
          <w:numId w:val="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digitalizace dokumentů bude probíhat na vlastním pracovišti příjemce, je třeba interní náklady náležitě popsat v tabulce zveřejněné na:</w:t>
      </w:r>
      <w:r>
        <w:rPr>
          <w:rFonts w:ascii="Times New Roman" w:eastAsia="Times New Roman" w:hAnsi="Times New Roman" w:cs="Times New Roman"/>
          <w:sz w:val="20"/>
          <w:szCs w:val="20"/>
        </w:rPr>
        <w:t xml:space="preserve"> </w:t>
      </w:r>
      <w:hyperlink r:id="rId60">
        <w:r>
          <w:rPr>
            <w:rFonts w:ascii="Times New Roman" w:eastAsia="Times New Roman" w:hAnsi="Times New Roman" w:cs="Times New Roman"/>
            <w:color w:val="0000FF"/>
            <w:sz w:val="24"/>
            <w:szCs w:val="24"/>
            <w:u w:val="single"/>
          </w:rPr>
          <w:t>http://kramerius-info.nkp.cz/index.php/dokumentace/dokumentace-pro-rok-2024/</w:t>
        </w:r>
      </w:hyperlink>
      <w:r>
        <w:rPr>
          <w:rFonts w:ascii="Times New Roman" w:eastAsia="Times New Roman" w:hAnsi="Times New Roman" w:cs="Times New Roman"/>
          <w:sz w:val="24"/>
          <w:szCs w:val="24"/>
        </w:rPr>
        <w:t xml:space="preserve"> a přiložit k žádosti o poskytnutí dotace. Žadatel je povinen přesně zkalkulovat interní náklady na vlastní digitalizaci, včetně režie, podílu mzdových nákladů atd.</w:t>
      </w:r>
    </w:p>
    <w:p w14:paraId="34097BF2" w14:textId="77777777" w:rsidR="00BF484E" w:rsidRDefault="00D43EEF">
      <w:pPr>
        <w:numPr>
          <w:ilvl w:val="0"/>
          <w:numId w:val="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bude projekt realizován prostřednictvím dodavatelské firmy, příjemce dotace uzavře s dodavatelskou firmou smlouvu a předá dokumenty ke zpracování s dostatečným předstihem, aby dodavatel byl schopen realizovat zakázku v předepsaném termínu. Za kompletnost, správnost a úplnost dat ručí příjemce dotace.</w:t>
      </w:r>
    </w:p>
    <w:p w14:paraId="6AE4C482" w14:textId="76CBC4D4"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(včetně reklamace u dodavatele).</w:t>
      </w:r>
    </w:p>
    <w:p w14:paraId="024ADDE0" w14:textId="77777777" w:rsidR="007674B0" w:rsidRDefault="007674B0">
      <w:pPr>
        <w:spacing w:line="240" w:lineRule="auto"/>
        <w:jc w:val="both"/>
        <w:rPr>
          <w:rFonts w:ascii="Times New Roman" w:eastAsia="Times New Roman" w:hAnsi="Times New Roman" w:cs="Times New Roman"/>
          <w:sz w:val="24"/>
          <w:szCs w:val="24"/>
        </w:rPr>
      </w:pPr>
    </w:p>
    <w:p w14:paraId="6553A802"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pro předání dat do Národní knihovny ČR</w:t>
      </w:r>
    </w:p>
    <w:p w14:paraId="55614D6F" w14:textId="0D2E7A5F"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Reformátování dokumentů v rámci podprogramu VISK 7 tvoří ucelený systém, v jehož rámci Národní knihovna ČR zajišťuje archivaci zdrojových digitálních dokumentů. V případě zvukových dokumentů zajišťuje Národní knihovna ČR aktuálně ochranu pouze na úrovni bit-stream. Příjemci dotace z podprogramu VISK 7 jsou povinni předat do Národní knihovny ČR 1 kopii kompletního reformátovaného dokumentu (včetně metadat) podle platných standardů v podobě PSP balíčku. PSP balíček obsahuje zvukové a obrazové soubory určené pro archivaci, zvukové a obrazové soubory pro zpřístupnění a doprovodná metadata (vše podle platných standardů NDK). Uvedené kopie digitalizovaných dokumentů budou využívány pro archivaci a pro případnou obnovu dat pomocí replikace. Zhotovené digitální dokumenty budou validovány Odborem novodobých digitálních sbírek NK ČR. Příjemce dotace se zavazuje při dodání dat do Národní knihovny ČR respektovat pokyny Odboru novodobých digitálních sbírek NK ČR pro předávání digitalizovaných dokumentů, které jsou dostupné na níže uvedené webové adrese. Zároveň je příjemce dotace povinen sdělit Odboru novodobých digitálních sbírek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novodobých digitálních sbírek NK ČR bude příjemci dotace vystaven Akceptační protokol o převzetí digitálních dat do Národní knihovny ČR. Nezbytnou součástí digitalizace je také předání metadatových popisných záznamů, které vzniknou v rámci projektu, do Souborného katalogu ČR.</w:t>
      </w:r>
    </w:p>
    <w:p w14:paraId="4B19577E" w14:textId="77777777" w:rsidR="007674B0" w:rsidRDefault="007674B0">
      <w:pPr>
        <w:spacing w:line="240" w:lineRule="auto"/>
        <w:jc w:val="both"/>
        <w:rPr>
          <w:rFonts w:ascii="Times New Roman" w:eastAsia="Times New Roman" w:hAnsi="Times New Roman" w:cs="Times New Roman"/>
          <w:sz w:val="24"/>
          <w:szCs w:val="24"/>
        </w:rPr>
      </w:pPr>
    </w:p>
    <w:p w14:paraId="10E48D12" w14:textId="77777777" w:rsidR="00BF484E" w:rsidRDefault="00D43EE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Doporučení pro archivaci dat</w:t>
      </w:r>
    </w:p>
    <w:p w14:paraId="2B0494AD"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Archivní kopie digitalizovaných dokumentů vytvořených v rámci podprogramu VISK 7 se považují za součást národního kulturního dědictví a zůstávají v majetku institucí, které obdržely dotaci a které vlastní originál daného titulu. Příjemce dotace musí zajistit uchování vytvořených dat samostatně, s nejvyšší možnou péčí, a to bez ohledu na předání dat do Národní knihovny ČR.</w:t>
      </w:r>
    </w:p>
    <w:p w14:paraId="69C87FF8" w14:textId="77777777" w:rsidR="00BF484E" w:rsidRDefault="00BF484E">
      <w:pPr>
        <w:spacing w:line="240" w:lineRule="auto"/>
        <w:jc w:val="both"/>
        <w:rPr>
          <w:rFonts w:ascii="Times New Roman" w:eastAsia="Times New Roman" w:hAnsi="Times New Roman" w:cs="Times New Roman"/>
          <w:sz w:val="24"/>
          <w:szCs w:val="24"/>
        </w:rPr>
      </w:pPr>
    </w:p>
    <w:p w14:paraId="4BE2461A" w14:textId="77777777" w:rsidR="00BF484E" w:rsidRDefault="00D43EEF">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lastRenderedPageBreak/>
        <w:t>Odkazy na povinné standardy a relevantní dokumenty:</w:t>
      </w:r>
    </w:p>
    <w:p w14:paraId="42A83AB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Standardy digitalizace:</w:t>
      </w:r>
    </w:p>
    <w:p w14:paraId="4AE0A40B" w14:textId="77777777" w:rsidR="00BF484E" w:rsidRDefault="007674B0">
      <w:pPr>
        <w:spacing w:line="240" w:lineRule="auto"/>
        <w:jc w:val="both"/>
        <w:rPr>
          <w:rFonts w:ascii="Times New Roman" w:eastAsia="Times New Roman" w:hAnsi="Times New Roman" w:cs="Times New Roman"/>
          <w:color w:val="0000FF"/>
          <w:sz w:val="24"/>
          <w:szCs w:val="24"/>
          <w:u w:val="single"/>
        </w:rPr>
      </w:pPr>
      <w:hyperlink r:id="rId61">
        <w:r w:rsidR="00D43EEF">
          <w:rPr>
            <w:rFonts w:ascii="Times New Roman" w:eastAsia="Times New Roman" w:hAnsi="Times New Roman" w:cs="Times New Roman"/>
            <w:color w:val="1155CC"/>
            <w:sz w:val="24"/>
            <w:szCs w:val="24"/>
            <w:u w:val="single"/>
          </w:rPr>
          <w:t>https://standardy.ndk.cz/ndk/standardy-digitalizace</w:t>
        </w:r>
      </w:hyperlink>
    </w:p>
    <w:p w14:paraId="27020A9F"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Vzorové PSP balíčky dat a platné definice metadatových standardů:</w:t>
      </w:r>
    </w:p>
    <w:p w14:paraId="145E3A53" w14:textId="77777777" w:rsidR="00BF484E" w:rsidRDefault="007674B0">
      <w:pPr>
        <w:spacing w:line="240" w:lineRule="auto"/>
        <w:jc w:val="both"/>
        <w:rPr>
          <w:rFonts w:ascii="Times New Roman" w:eastAsia="Times New Roman" w:hAnsi="Times New Roman" w:cs="Times New Roman"/>
          <w:color w:val="0000FF"/>
          <w:sz w:val="24"/>
          <w:szCs w:val="24"/>
          <w:u w:val="single"/>
        </w:rPr>
      </w:pPr>
      <w:hyperlink r:id="rId62">
        <w:r w:rsidR="00D43EEF">
          <w:rPr>
            <w:rFonts w:ascii="Times New Roman" w:eastAsia="Times New Roman" w:hAnsi="Times New Roman" w:cs="Times New Roman"/>
            <w:color w:val="1155CC"/>
            <w:sz w:val="24"/>
            <w:szCs w:val="24"/>
            <w:u w:val="single"/>
          </w:rPr>
          <w:t>https://standardy.ndk.cz/ndk/standardy-digitalizace/metadata</w:t>
        </w:r>
      </w:hyperlink>
    </w:p>
    <w:p w14:paraId="7DF03D58"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k předávání dat do Národní knihovny ČR, předávací protokol, akceptační protokol:</w:t>
      </w:r>
    </w:p>
    <w:p w14:paraId="046E45D8" w14:textId="77777777" w:rsidR="00BF484E" w:rsidRDefault="007674B0">
      <w:pPr>
        <w:spacing w:line="240" w:lineRule="auto"/>
        <w:jc w:val="both"/>
        <w:rPr>
          <w:rFonts w:ascii="Times New Roman" w:eastAsia="Times New Roman" w:hAnsi="Times New Roman" w:cs="Times New Roman"/>
          <w:sz w:val="24"/>
          <w:szCs w:val="24"/>
        </w:rPr>
      </w:pPr>
      <w:hyperlink r:id="rId63">
        <w:r w:rsidR="00D43EEF">
          <w:rPr>
            <w:rFonts w:ascii="Times New Roman" w:eastAsia="Times New Roman" w:hAnsi="Times New Roman" w:cs="Times New Roman"/>
            <w:color w:val="1155CC"/>
            <w:sz w:val="24"/>
            <w:szCs w:val="24"/>
            <w:u w:val="single"/>
          </w:rPr>
          <w:t>https://kramerius-info.nkp.cz/index.php/cinnosti-ve-visk-7/reformatovani-zvukovych-dokumentu-zaznamenanych-na-gramofonovych-deskach-vcetne-prevodu-etiket-do-digitalni-podoby/</w:t>
        </w:r>
      </w:hyperlink>
    </w:p>
    <w:p w14:paraId="157A201A"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Metodické pomůcky mezinárodní organizace IASA a ARSC a výzkumného týmu Nový fonograf:</w:t>
      </w:r>
    </w:p>
    <w:p w14:paraId="092E3481" w14:textId="77777777" w:rsidR="00BF484E" w:rsidRDefault="007674B0">
      <w:pPr>
        <w:spacing w:line="240" w:lineRule="auto"/>
        <w:jc w:val="both"/>
        <w:rPr>
          <w:rFonts w:ascii="Times New Roman" w:eastAsia="Times New Roman" w:hAnsi="Times New Roman" w:cs="Times New Roman"/>
          <w:sz w:val="24"/>
          <w:szCs w:val="24"/>
        </w:rPr>
      </w:pPr>
      <w:hyperlink r:id="rId64">
        <w:r w:rsidR="00D43EEF">
          <w:rPr>
            <w:rFonts w:ascii="Times New Roman" w:eastAsia="Times New Roman" w:hAnsi="Times New Roman" w:cs="Times New Roman"/>
            <w:color w:val="0000FF"/>
            <w:sz w:val="24"/>
            <w:szCs w:val="24"/>
            <w:u w:val="single"/>
          </w:rPr>
          <w:t>https://novyfonograf.cz/standardy/manipulace-s-historickymi-zvukovymi-nosici-a-jejich-ochrana/</w:t>
        </w:r>
      </w:hyperlink>
    </w:p>
    <w:p w14:paraId="4CA0EF09" w14:textId="77777777" w:rsidR="00BF484E" w:rsidRDefault="007674B0">
      <w:pPr>
        <w:spacing w:line="240" w:lineRule="auto"/>
        <w:jc w:val="both"/>
        <w:rPr>
          <w:rFonts w:ascii="Times New Roman" w:eastAsia="Times New Roman" w:hAnsi="Times New Roman" w:cs="Times New Roman"/>
          <w:sz w:val="24"/>
          <w:szCs w:val="24"/>
        </w:rPr>
      </w:pPr>
      <w:hyperlink r:id="rId65">
        <w:r w:rsidR="00D43EEF">
          <w:rPr>
            <w:rFonts w:ascii="Times New Roman" w:eastAsia="Times New Roman" w:hAnsi="Times New Roman" w:cs="Times New Roman"/>
            <w:color w:val="0000FF"/>
            <w:sz w:val="24"/>
            <w:szCs w:val="24"/>
            <w:u w:val="single"/>
          </w:rPr>
          <w:t>https://www.iasa-web.org/iasa-special-and-technical-publications</w:t>
        </w:r>
      </w:hyperlink>
    </w:p>
    <w:p w14:paraId="54FF129F" w14:textId="77777777" w:rsidR="00BF484E" w:rsidRDefault="007674B0">
      <w:pPr>
        <w:spacing w:line="240" w:lineRule="auto"/>
        <w:jc w:val="both"/>
        <w:rPr>
          <w:rFonts w:ascii="Times New Roman" w:eastAsia="Times New Roman" w:hAnsi="Times New Roman" w:cs="Times New Roman"/>
          <w:sz w:val="24"/>
          <w:szCs w:val="24"/>
        </w:rPr>
      </w:pPr>
      <w:hyperlink r:id="rId66">
        <w:r w:rsidR="00D43EEF">
          <w:rPr>
            <w:rFonts w:ascii="Times New Roman" w:eastAsia="Times New Roman" w:hAnsi="Times New Roman" w:cs="Times New Roman"/>
            <w:color w:val="0000FF"/>
            <w:sz w:val="24"/>
            <w:szCs w:val="24"/>
            <w:u w:val="single"/>
          </w:rPr>
          <w:t>https://www.clir.org/pubs/reports/pub164</w:t>
        </w:r>
      </w:hyperlink>
    </w:p>
    <w:p w14:paraId="587A3C3F" w14:textId="77777777" w:rsidR="00BF484E" w:rsidRDefault="00BF484E">
      <w:pPr>
        <w:spacing w:line="240" w:lineRule="auto"/>
        <w:jc w:val="both"/>
        <w:rPr>
          <w:rFonts w:ascii="Times New Roman" w:eastAsia="Times New Roman" w:hAnsi="Times New Roman" w:cs="Times New Roman"/>
          <w:sz w:val="24"/>
          <w:szCs w:val="24"/>
        </w:rPr>
      </w:pPr>
    </w:p>
    <w:p w14:paraId="64661899" w14:textId="77777777" w:rsidR="00BF484E" w:rsidRDefault="00D43EEF">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3BCA8C0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Konzultace pro oblast uložení a zpřístupnění digitálního obsahu: Odbor digitálních fondů NK ČR, Mgr. Jan </w:t>
      </w:r>
      <w:proofErr w:type="spellStart"/>
      <w:r>
        <w:rPr>
          <w:rFonts w:ascii="Times New Roman" w:eastAsia="Times New Roman" w:hAnsi="Times New Roman" w:cs="Times New Roman"/>
          <w:sz w:val="24"/>
          <w:szCs w:val="24"/>
        </w:rPr>
        <w:t>Bilwachs</w:t>
      </w:r>
      <w:proofErr w:type="spellEnd"/>
      <w:r>
        <w:rPr>
          <w:rFonts w:ascii="Times New Roman" w:eastAsia="Times New Roman" w:hAnsi="Times New Roman" w:cs="Times New Roman"/>
          <w:sz w:val="24"/>
          <w:szCs w:val="24"/>
        </w:rPr>
        <w:t xml:space="preserve"> (</w:t>
      </w:r>
      <w:hyperlink r:id="rId67">
        <w:r>
          <w:rPr>
            <w:rFonts w:ascii="Times New Roman" w:eastAsia="Times New Roman" w:hAnsi="Times New Roman" w:cs="Times New Roman"/>
            <w:color w:val="0000FF"/>
            <w:sz w:val="24"/>
            <w:szCs w:val="24"/>
            <w:u w:val="single"/>
          </w:rPr>
          <w:t>Jan.Bilwachs@nkp.cz</w:t>
        </w:r>
      </w:hyperlink>
      <w:r>
        <w:rPr>
          <w:rFonts w:ascii="Times New Roman" w:eastAsia="Times New Roman" w:hAnsi="Times New Roman" w:cs="Times New Roman"/>
          <w:sz w:val="24"/>
          <w:szCs w:val="24"/>
        </w:rPr>
        <w:t xml:space="preserve">) a Oddělení digitalizace, nových médií a </w:t>
      </w:r>
      <w:proofErr w:type="spellStart"/>
      <w:r>
        <w:rPr>
          <w:rFonts w:ascii="Times New Roman" w:eastAsia="Times New Roman" w:hAnsi="Times New Roman" w:cs="Times New Roman"/>
          <w:sz w:val="24"/>
          <w:szCs w:val="24"/>
        </w:rPr>
        <w:t>inf</w:t>
      </w:r>
      <w:proofErr w:type="spellEnd"/>
      <w:r>
        <w:rPr>
          <w:rFonts w:ascii="Times New Roman" w:eastAsia="Times New Roman" w:hAnsi="Times New Roman" w:cs="Times New Roman"/>
          <w:sz w:val="24"/>
          <w:szCs w:val="24"/>
        </w:rPr>
        <w:t xml:space="preserve">. technologií Národního muzea, Filip Šír,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 (</w:t>
      </w:r>
      <w:hyperlink r:id="rId68">
        <w:r>
          <w:rPr>
            <w:rFonts w:ascii="Times New Roman" w:eastAsia="Times New Roman" w:hAnsi="Times New Roman" w:cs="Times New Roman"/>
            <w:color w:val="0000FF"/>
            <w:sz w:val="24"/>
            <w:szCs w:val="24"/>
            <w:u w:val="single"/>
          </w:rPr>
          <w:t>filip_sir@nm.cz</w:t>
        </w:r>
      </w:hyperlink>
      <w:r>
        <w:rPr>
          <w:rFonts w:ascii="Times New Roman" w:eastAsia="Times New Roman" w:hAnsi="Times New Roman" w:cs="Times New Roman"/>
          <w:sz w:val="24"/>
          <w:szCs w:val="24"/>
        </w:rPr>
        <w:t>)</w:t>
      </w:r>
    </w:p>
    <w:sdt>
      <w:sdtPr>
        <w:tag w:val="goog_rdk_22"/>
        <w:id w:val="1482891091"/>
      </w:sdtPr>
      <w:sdtEndPr/>
      <w:sdtContent>
        <w:p w14:paraId="646A0E2D"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Konzultace ke kalkulaci nákladů projektu a k výpůjčkám originálních dokumentů mezi institucemi za účelem kompletace titulu: Filip Šír,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 Národní muzeum (</w:t>
          </w:r>
          <w:hyperlink r:id="rId69">
            <w:r>
              <w:rPr>
                <w:rFonts w:ascii="Times New Roman" w:eastAsia="Times New Roman" w:hAnsi="Times New Roman" w:cs="Times New Roman"/>
                <w:color w:val="0000FF"/>
                <w:sz w:val="24"/>
                <w:szCs w:val="24"/>
                <w:u w:val="single"/>
              </w:rPr>
              <w:t>filip_sir@nm.cz</w:t>
            </w:r>
          </w:hyperlink>
          <w:r>
            <w:rPr>
              <w:rFonts w:ascii="Times New Roman" w:eastAsia="Times New Roman" w:hAnsi="Times New Roman" w:cs="Times New Roman"/>
              <w:sz w:val="24"/>
              <w:szCs w:val="24"/>
            </w:rPr>
            <w:t>) a Mgr. Vojtěch Halama, NK ČR (</w:t>
          </w:r>
          <w:hyperlink r:id="rId70">
            <w:r>
              <w:rPr>
                <w:rFonts w:ascii="Times New Roman" w:eastAsia="Times New Roman" w:hAnsi="Times New Roman" w:cs="Times New Roman"/>
                <w:color w:val="1155CC"/>
                <w:sz w:val="24"/>
                <w:szCs w:val="24"/>
                <w:u w:val="single"/>
              </w:rPr>
              <w:t>Vojtech.Halama@nkp.cz</w:t>
            </w:r>
          </w:hyperlink>
          <w:r>
            <w:rPr>
              <w:rFonts w:ascii="Times New Roman" w:eastAsia="Times New Roman" w:hAnsi="Times New Roman" w:cs="Times New Roman"/>
              <w:sz w:val="24"/>
              <w:szCs w:val="24"/>
            </w:rPr>
            <w:t>)</w:t>
          </w:r>
          <w:sdt>
            <w:sdtPr>
              <w:tag w:val="goog_rdk_21"/>
              <w:id w:val="-1486237854"/>
            </w:sdtPr>
            <w:sdtEndPr/>
            <w:sdtContent/>
          </w:sdt>
        </w:p>
      </w:sdtContent>
    </w:sdt>
    <w:sdt>
      <w:sdtPr>
        <w:tag w:val="goog_rdk_24"/>
        <w:id w:val="1291405129"/>
      </w:sdtPr>
      <w:sdtEndPr/>
      <w:sdtContent>
        <w:p w14:paraId="53AED24D" w14:textId="77777777" w:rsidR="00BF484E" w:rsidRDefault="007674B0">
          <w:pPr>
            <w:spacing w:line="240" w:lineRule="auto"/>
            <w:jc w:val="both"/>
            <w:rPr>
              <w:rFonts w:ascii="Times New Roman" w:eastAsia="Times New Roman" w:hAnsi="Times New Roman" w:cs="Times New Roman"/>
              <w:sz w:val="24"/>
              <w:szCs w:val="24"/>
            </w:rPr>
          </w:pPr>
          <w:sdt>
            <w:sdtPr>
              <w:tag w:val="goog_rdk_23"/>
              <w:id w:val="163913243"/>
            </w:sdtPr>
            <w:sdtEndPr/>
            <w:sdtContent>
              <w:r w:rsidR="00D43EEF">
                <w:rPr>
                  <w:rFonts w:ascii="Times New Roman" w:eastAsia="Times New Roman" w:hAnsi="Times New Roman" w:cs="Times New Roman"/>
                  <w:sz w:val="24"/>
                  <w:szCs w:val="24"/>
                </w:rPr>
                <w:t xml:space="preserve">Informace o standardech NDK: Mgr. Filip </w:t>
              </w:r>
              <w:proofErr w:type="spellStart"/>
              <w:r w:rsidR="00D43EEF">
                <w:rPr>
                  <w:rFonts w:ascii="Times New Roman" w:eastAsia="Times New Roman" w:hAnsi="Times New Roman" w:cs="Times New Roman"/>
                  <w:sz w:val="24"/>
                  <w:szCs w:val="24"/>
                </w:rPr>
                <w:t>Pavčík</w:t>
              </w:r>
              <w:proofErr w:type="spellEnd"/>
              <w:r w:rsidR="00D43EEF">
                <w:rPr>
                  <w:rFonts w:ascii="Times New Roman" w:eastAsia="Times New Roman" w:hAnsi="Times New Roman" w:cs="Times New Roman"/>
                  <w:sz w:val="24"/>
                  <w:szCs w:val="24"/>
                </w:rPr>
                <w:t>, Ph.D. (</w:t>
              </w:r>
              <w:hyperlink r:id="rId71" w:history="1">
                <w:r w:rsidR="00D43EEF">
                  <w:rPr>
                    <w:rFonts w:ascii="Times New Roman" w:eastAsia="Times New Roman" w:hAnsi="Times New Roman" w:cs="Times New Roman"/>
                    <w:sz w:val="24"/>
                    <w:szCs w:val="24"/>
                  </w:rPr>
                  <w:t>Filip.Pavcik@nkp.cz</w:t>
                </w:r>
              </w:hyperlink>
              <w:r w:rsidR="00D43EEF">
                <w:rPr>
                  <w:rFonts w:ascii="Times New Roman" w:eastAsia="Times New Roman" w:hAnsi="Times New Roman" w:cs="Times New Roman"/>
                  <w:sz w:val="24"/>
                  <w:szCs w:val="24"/>
                </w:rPr>
                <w:t>)</w:t>
              </w:r>
            </w:sdtContent>
          </w:sdt>
        </w:p>
      </w:sdtContent>
    </w:sdt>
    <w:p w14:paraId="74C6BAC5" w14:textId="77777777" w:rsidR="00BF484E" w:rsidRDefault="00BF484E">
      <w:pPr>
        <w:spacing w:line="240" w:lineRule="auto"/>
        <w:rPr>
          <w:rFonts w:ascii="Times New Roman" w:eastAsia="Times New Roman" w:hAnsi="Times New Roman" w:cs="Times New Roman"/>
          <w:sz w:val="28"/>
          <w:szCs w:val="28"/>
        </w:rPr>
      </w:pPr>
    </w:p>
    <w:p w14:paraId="06F81FDD" w14:textId="77777777" w:rsidR="00BF484E" w:rsidRDefault="00BF484E">
      <w:pPr>
        <w:spacing w:line="240" w:lineRule="auto"/>
        <w:rPr>
          <w:rFonts w:ascii="Times New Roman" w:eastAsia="Times New Roman" w:hAnsi="Times New Roman" w:cs="Times New Roman"/>
          <w:sz w:val="28"/>
          <w:szCs w:val="28"/>
        </w:rPr>
      </w:pPr>
    </w:p>
    <w:p w14:paraId="77EB2458" w14:textId="77777777" w:rsidR="00BF484E" w:rsidRDefault="00D43EE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KAŽDÝ PŘEDKLÁDANÝ PROJEKT MUSÍ OBSAHOVAT:</w:t>
      </w:r>
    </w:p>
    <w:p w14:paraId="12DE339D" w14:textId="77777777" w:rsidR="00BF484E" w:rsidRDefault="00BF484E">
      <w:pPr>
        <w:spacing w:line="240" w:lineRule="auto"/>
        <w:rPr>
          <w:rFonts w:ascii="Times New Roman" w:eastAsia="Times New Roman" w:hAnsi="Times New Roman" w:cs="Times New Roman"/>
          <w:sz w:val="24"/>
          <w:szCs w:val="24"/>
        </w:rPr>
      </w:pPr>
    </w:p>
    <w:p w14:paraId="716EDA6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u w:val="single"/>
        </w:rPr>
        <w:t xml:space="preserve">Vyplněnou žádost o dotaci včetně základních údajů o žadateli </w:t>
      </w:r>
      <w:r>
        <w:rPr>
          <w:rFonts w:ascii="Times New Roman" w:eastAsia="Times New Roman" w:hAnsi="Times New Roman" w:cs="Times New Roman"/>
          <w:sz w:val="24"/>
          <w:szCs w:val="24"/>
        </w:rPr>
        <w:t xml:space="preserve">(knihovně v místě realizace) a jeho činnosti a </w:t>
      </w:r>
      <w:r>
        <w:rPr>
          <w:rFonts w:ascii="Times New Roman" w:eastAsia="Times New Roman" w:hAnsi="Times New Roman" w:cs="Times New Roman"/>
          <w:sz w:val="24"/>
          <w:szCs w:val="24"/>
          <w:u w:val="single"/>
        </w:rPr>
        <w:t>informaci o dotaci z programu VISK (Veřejné informační služby knihoven)</w:t>
      </w:r>
      <w:r>
        <w:rPr>
          <w:rFonts w:ascii="Times New Roman" w:eastAsia="Times New Roman" w:hAnsi="Times New Roman" w:cs="Times New Roman"/>
          <w:sz w:val="24"/>
          <w:szCs w:val="24"/>
        </w:rPr>
        <w:t xml:space="preserve"> v předchozím roce (viz příloha č. I). Žádost se podává v jednom vyhotovení.</w:t>
      </w:r>
    </w:p>
    <w:p w14:paraId="44BCE553" w14:textId="77777777" w:rsidR="00BF484E" w:rsidRDefault="00BF484E">
      <w:pPr>
        <w:spacing w:line="240" w:lineRule="auto"/>
        <w:rPr>
          <w:rFonts w:ascii="Times New Roman" w:eastAsia="Times New Roman" w:hAnsi="Times New Roman" w:cs="Times New Roman"/>
          <w:sz w:val="24"/>
          <w:szCs w:val="24"/>
        </w:rPr>
      </w:pPr>
    </w:p>
    <w:p w14:paraId="1DB68795"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u w:val="single"/>
        </w:rPr>
        <w:t>Podrobný popis projektu</w:t>
      </w:r>
      <w:r>
        <w:rPr>
          <w:rFonts w:ascii="Times New Roman" w:eastAsia="Times New Roman" w:hAnsi="Times New Roman" w:cs="Times New Roman"/>
          <w:sz w:val="24"/>
          <w:szCs w:val="24"/>
        </w:rPr>
        <w:t xml:space="preserve"> v rozsahu maximálně 5 stran A4, obsahující:</w:t>
      </w:r>
    </w:p>
    <w:p w14:paraId="7E7C1E37" w14:textId="77777777" w:rsidR="00BF484E" w:rsidRDefault="00D43EEF">
      <w:pPr>
        <w:numPr>
          <w:ilvl w:val="0"/>
          <w:numId w:val="5"/>
        </w:numPr>
        <w:spacing w:line="240" w:lineRule="auto"/>
        <w:jc w:val="both"/>
        <w:rPr>
          <w:sz w:val="24"/>
          <w:szCs w:val="24"/>
        </w:rPr>
      </w:pPr>
      <w:r>
        <w:rPr>
          <w:rFonts w:ascii="Times New Roman" w:eastAsia="Times New Roman" w:hAnsi="Times New Roman" w:cs="Times New Roman"/>
          <w:sz w:val="24"/>
          <w:szCs w:val="24"/>
        </w:rPr>
        <w:t>věcné zdůvodnění žádosti – především záměry projektu a jeho přínos v rámci podprogramu VISK 7,</w:t>
      </w:r>
    </w:p>
    <w:p w14:paraId="7AA021EF" w14:textId="77777777" w:rsidR="00BF484E" w:rsidRDefault="00D43EEF">
      <w:pPr>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konkrétní cíle a předpokládané výstupy projektu (např. digitalizace ohrožených dokumentů) včetně informace, zda je žádáno o jednorázovou, krátkodobou či dlouhodobou podporu,</w:t>
      </w:r>
    </w:p>
    <w:p w14:paraId="6C42B4B3" w14:textId="77777777" w:rsidR="00BF484E" w:rsidRDefault="00D43EEF">
      <w:pPr>
        <w:numPr>
          <w:ilvl w:val="0"/>
          <w:numId w:val="8"/>
        </w:numPr>
        <w:spacing w:line="240" w:lineRule="auto"/>
        <w:jc w:val="both"/>
        <w:rPr>
          <w:sz w:val="24"/>
          <w:szCs w:val="24"/>
        </w:rPr>
      </w:pPr>
      <w:r>
        <w:rPr>
          <w:rFonts w:ascii="Times New Roman" w:eastAsia="Times New Roman" w:hAnsi="Times New Roman" w:cs="Times New Roman"/>
          <w:sz w:val="24"/>
          <w:szCs w:val="24"/>
        </w:rPr>
        <w:t xml:space="preserve">vyjádření k závazným pravidlům, standardům a metodickým postupům realizace aktivit podporovaných z podprogramu VISK 7, které se dokládá formou </w:t>
      </w:r>
      <w:r>
        <w:rPr>
          <w:rFonts w:ascii="Times New Roman" w:eastAsia="Times New Roman" w:hAnsi="Times New Roman" w:cs="Times New Roman"/>
          <w:sz w:val="24"/>
          <w:szCs w:val="24"/>
          <w:u w:val="single"/>
        </w:rPr>
        <w:t>čestného prohlášení/čestných prohlášení (viz příloha č. III)</w:t>
      </w:r>
      <w:r>
        <w:rPr>
          <w:rFonts w:ascii="Times New Roman" w:eastAsia="Times New Roman" w:hAnsi="Times New Roman" w:cs="Times New Roman"/>
          <w:sz w:val="24"/>
          <w:szCs w:val="24"/>
        </w:rPr>
        <w:t xml:space="preserve"> za všechny podporované aktivity, na něž je dotace požadována.</w:t>
      </w:r>
    </w:p>
    <w:p w14:paraId="561B2000" w14:textId="77777777" w:rsidR="00BF484E" w:rsidRDefault="00BF484E">
      <w:pPr>
        <w:spacing w:line="240" w:lineRule="auto"/>
        <w:jc w:val="both"/>
        <w:rPr>
          <w:rFonts w:ascii="Times New Roman" w:eastAsia="Times New Roman" w:hAnsi="Times New Roman" w:cs="Times New Roman"/>
          <w:sz w:val="24"/>
          <w:szCs w:val="24"/>
        </w:rPr>
      </w:pPr>
    </w:p>
    <w:p w14:paraId="69A78C45"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u w:val="single"/>
        </w:rPr>
        <w:t>Kompletní rozpočet projektu (viz příloha č. II) s komentářem rozpočtu na jednotlivé nákladové položky</w:t>
      </w:r>
      <w:r>
        <w:rPr>
          <w:rFonts w:ascii="Times New Roman" w:eastAsia="Times New Roman" w:hAnsi="Times New Roman" w:cs="Times New Roman"/>
          <w:sz w:val="24"/>
          <w:szCs w:val="24"/>
        </w:rPr>
        <w:t xml:space="preserve">. Náklady se rozlišují dle přiloženého poučení. V tabulce rozpočtu projektu se uvádí souhrnná částka v jednotlivých položkách a přesná specifikace bude rozepsána v komentáři. Zvlášť budou vyčísleny náklady, které jsou hrazeny z vlastních zdrojů. Zároveň budou uvedeny další zdroje krytí projektu (i předpokládané) a předpokládaný příjem. Požadovanou částku dotace je nutné zaokrouhlit na celé tisíce směrem dolů. Pokud jsou ve </w:t>
      </w:r>
      <w:r>
        <w:rPr>
          <w:rFonts w:ascii="Times New Roman" w:eastAsia="Times New Roman" w:hAnsi="Times New Roman" w:cs="Times New Roman"/>
          <w:sz w:val="24"/>
          <w:szCs w:val="24"/>
        </w:rPr>
        <w:lastRenderedPageBreak/>
        <w:t>spoluúčasti zahrnuty mzdové náklady, musí být podrobně rozepsány podle druhu práce, počtu hodin (výše úvazku) a výše odměny.</w:t>
      </w:r>
    </w:p>
    <w:p w14:paraId="5BBD1EF6" w14:textId="77777777" w:rsidR="00BF484E" w:rsidRDefault="00BF484E">
      <w:pPr>
        <w:spacing w:line="240" w:lineRule="auto"/>
        <w:jc w:val="both"/>
        <w:rPr>
          <w:rFonts w:ascii="Times New Roman" w:eastAsia="Times New Roman" w:hAnsi="Times New Roman" w:cs="Times New Roman"/>
          <w:sz w:val="24"/>
          <w:szCs w:val="24"/>
        </w:rPr>
      </w:pPr>
    </w:p>
    <w:p w14:paraId="0159B2CA"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U právnických osob doklad o právní osobnosti, příp. stanovy </w:t>
      </w:r>
      <w:r>
        <w:rPr>
          <w:rFonts w:ascii="Times New Roman" w:eastAsia="Times New Roman" w:hAnsi="Times New Roman" w:cs="Times New Roman"/>
          <w:sz w:val="24"/>
          <w:szCs w:val="24"/>
        </w:rPr>
        <w:t>(nedokládají provozovatelé knihoven evidovaných podle § 5 knihovního zákona),</w:t>
      </w:r>
      <w:r>
        <w:rPr>
          <w:rFonts w:ascii="Times New Roman" w:eastAsia="Times New Roman" w:hAnsi="Times New Roman" w:cs="Times New Roman"/>
          <w:sz w:val="24"/>
          <w:szCs w:val="24"/>
          <w:u w:val="single"/>
        </w:rPr>
        <w:t xml:space="preserve"> a dále doklad prokazující oprávnění osoby jednající za žadatele</w:t>
      </w:r>
      <w:r>
        <w:rPr>
          <w:rFonts w:ascii="Times New Roman" w:eastAsia="Times New Roman" w:hAnsi="Times New Roman" w:cs="Times New Roman"/>
          <w:sz w:val="24"/>
          <w:szCs w:val="24"/>
        </w:rPr>
        <w:t xml:space="preserve"> (např. doklad o volbě nebo jmenování statutárního orgánu, plná moc). Provozovatelé knihoven veřejných vysokých škol předkládají žádost o dotaci prostřednictvím rektorátu. Pokud právnická osoba, která je nestátní neziskovou organizací, obdrží dotaci ze státního rozpočtu, doporučujeme registraci na Portálu veřejné správy (</w:t>
      </w:r>
      <w:hyperlink r:id="rId72">
        <w:r>
          <w:rPr>
            <w:rFonts w:ascii="Times New Roman" w:eastAsia="Times New Roman" w:hAnsi="Times New Roman" w:cs="Times New Roman"/>
            <w:sz w:val="24"/>
            <w:szCs w:val="24"/>
            <w:u w:val="single"/>
          </w:rPr>
          <w:t>https://portal.gov.cz</w:t>
        </w:r>
      </w:hyperlink>
      <w:r>
        <w:rPr>
          <w:rFonts w:ascii="Times New Roman" w:eastAsia="Times New Roman" w:hAnsi="Times New Roman" w:cs="Times New Roman"/>
          <w:sz w:val="24"/>
          <w:szCs w:val="24"/>
        </w:rPr>
        <w:t>) v sekci „Evidence nestátních neziskových organizací (Evidence NNO).“ Žadatel o dotaci, který je právnickou osobou, předkládá rovněž výpis z Evidence skutečných majitelů právnické osoby (</w:t>
      </w:r>
      <w:hyperlink r:id="rId73">
        <w:r>
          <w:rPr>
            <w:rFonts w:ascii="Times New Roman" w:eastAsia="Times New Roman" w:hAnsi="Times New Roman" w:cs="Times New Roman"/>
            <w:color w:val="0000FF"/>
            <w:sz w:val="24"/>
            <w:szCs w:val="24"/>
            <w:u w:val="single"/>
          </w:rPr>
          <w:t>https://esm.justice.cz/ias/issm/rejstrik</w:t>
        </w:r>
      </w:hyperlink>
      <w:r>
        <w:rPr>
          <w:rFonts w:ascii="Times New Roman" w:eastAsia="Times New Roman" w:hAnsi="Times New Roman" w:cs="Times New Roman"/>
          <w:sz w:val="24"/>
          <w:szCs w:val="24"/>
        </w:rPr>
        <w:t>) podle zákona č. 37/2021 Sb., o evidenci skutečných majitelů, a to jako úplný výpis platných údajů a údajů, které byly vymazány bez náhrady nebo s nahrazením novými údaji, za účelem zamezení střetu zájmů podle zákona č. 159/2006 Sb., o střetu zájmů, v platném znění. Tento výpis nedokládají územní samosprávné celky, příspěvkové organizace a další subjekty vyjmenované v § 7 zákona č. 37/2021 Sb.</w:t>
      </w:r>
    </w:p>
    <w:p w14:paraId="692CA6AD" w14:textId="77777777" w:rsidR="00BF484E" w:rsidRDefault="00BF484E">
      <w:pPr>
        <w:spacing w:line="240" w:lineRule="auto"/>
        <w:jc w:val="both"/>
        <w:rPr>
          <w:rFonts w:ascii="Times New Roman" w:eastAsia="Times New Roman" w:hAnsi="Times New Roman" w:cs="Times New Roman"/>
          <w:sz w:val="24"/>
          <w:szCs w:val="24"/>
        </w:rPr>
      </w:pPr>
    </w:p>
    <w:p w14:paraId="71033CFF"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u w:val="single"/>
        </w:rPr>
        <w:t xml:space="preserve">Fakultativní přílohu </w:t>
      </w:r>
      <w:r>
        <w:rPr>
          <w:rFonts w:ascii="Times New Roman" w:eastAsia="Times New Roman" w:hAnsi="Times New Roman" w:cs="Times New Roman"/>
          <w:sz w:val="24"/>
          <w:szCs w:val="24"/>
        </w:rPr>
        <w:t>mohou tvořit nezávislé lektorské posudky projektu žadatele, případně jiné doporučující materiály.</w:t>
      </w:r>
    </w:p>
    <w:p w14:paraId="2447FB80" w14:textId="77777777" w:rsidR="00BF484E" w:rsidRDefault="00BF484E">
      <w:pPr>
        <w:spacing w:line="240" w:lineRule="auto"/>
        <w:jc w:val="both"/>
        <w:rPr>
          <w:rFonts w:ascii="Times New Roman" w:eastAsia="Times New Roman" w:hAnsi="Times New Roman" w:cs="Times New Roman"/>
          <w:sz w:val="24"/>
          <w:szCs w:val="24"/>
        </w:rPr>
      </w:pPr>
    </w:p>
    <w:p w14:paraId="78881086" w14:textId="77777777" w:rsidR="00BF484E" w:rsidRDefault="00D43EEF">
      <w:pPr>
        <w:pStyle w:val="Nadpis1"/>
        <w:keepLines w:val="0"/>
        <w:numPr>
          <w:ilvl w:val="0"/>
          <w:numId w:val="1"/>
        </w:numPr>
        <w:tabs>
          <w:tab w:val="left" w:pos="1416"/>
        </w:tabs>
        <w:spacing w:before="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JEDNOTNÝ POSTUP PRO PŘIJÍMÁNÍ PROJEKTŮ</w:t>
      </w:r>
    </w:p>
    <w:p w14:paraId="16EED945" w14:textId="77777777" w:rsidR="00BF484E"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POSKYTOVÁNÍ DOTACÍ ZE STÁTNÍHO ROZPOČTU</w:t>
      </w:r>
    </w:p>
    <w:p w14:paraId="6411F7D1" w14:textId="77777777" w:rsidR="00BF484E" w:rsidRDefault="00BF484E">
      <w:pPr>
        <w:spacing w:line="240" w:lineRule="auto"/>
        <w:rPr>
          <w:rFonts w:ascii="Times New Roman" w:eastAsia="Times New Roman" w:hAnsi="Times New Roman" w:cs="Times New Roman"/>
          <w:b/>
          <w:sz w:val="20"/>
          <w:szCs w:val="20"/>
        </w:rPr>
      </w:pPr>
    </w:p>
    <w:p w14:paraId="205CFF45"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Všeobecná ustanovení:</w:t>
      </w:r>
    </w:p>
    <w:p w14:paraId="2AB9B49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Žadatelem o dotace mohou být provozovatelé knihoven evidovaných dle knihovního zákona (č. 257/2001 Sb.) a dále spolky a zájmová sdružení právnických osob podle zákona č. 89/2012 Sb., občanský zákoník, ve znění pozdějších předpisů, jejichž hlavním účelem je knihovnická a informační činnost či jejich podpora.</w:t>
      </w:r>
    </w:p>
    <w:p w14:paraId="3151B303" w14:textId="77777777" w:rsidR="00BF484E" w:rsidRDefault="00BF484E">
      <w:pPr>
        <w:spacing w:line="240" w:lineRule="auto"/>
        <w:jc w:val="both"/>
        <w:rPr>
          <w:rFonts w:ascii="Times New Roman" w:eastAsia="Times New Roman" w:hAnsi="Times New Roman" w:cs="Times New Roman"/>
          <w:sz w:val="24"/>
          <w:szCs w:val="24"/>
        </w:rPr>
      </w:pPr>
    </w:p>
    <w:p w14:paraId="264D4FB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Žádost o dotaci může předložit pouze ten subjekt, který je hlavním realizátorem předkládaného projektu. Znamená to, že veškeré výdaje a příjmy související s projektem musí projít přes účetnictví žadatele.</w:t>
      </w:r>
    </w:p>
    <w:p w14:paraId="7EF8AA5F" w14:textId="77777777" w:rsidR="00BF484E" w:rsidRDefault="00BF484E">
      <w:pPr>
        <w:spacing w:line="240" w:lineRule="auto"/>
        <w:jc w:val="both"/>
        <w:rPr>
          <w:rFonts w:ascii="Times New Roman" w:eastAsia="Times New Roman" w:hAnsi="Times New Roman" w:cs="Times New Roman"/>
          <w:sz w:val="24"/>
          <w:szCs w:val="24"/>
        </w:rPr>
      </w:pPr>
    </w:p>
    <w:p w14:paraId="24ACFEDE" w14:textId="77777777" w:rsidR="00BF484E" w:rsidRPr="00446FD3"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Dotace se poskytuje na neinvestiční náklady spojené </w:t>
      </w:r>
      <w:r w:rsidRPr="00446FD3">
        <w:rPr>
          <w:rFonts w:ascii="Times New Roman" w:eastAsia="Times New Roman" w:hAnsi="Times New Roman" w:cs="Times New Roman"/>
          <w:sz w:val="24"/>
          <w:szCs w:val="24"/>
        </w:rPr>
        <w:t>s digitalizací knihovních</w:t>
      </w:r>
      <w:r w:rsidR="00934F51" w:rsidRPr="00446FD3">
        <w:t xml:space="preserve"> </w:t>
      </w:r>
      <w:r w:rsidRPr="00446FD3">
        <w:rPr>
          <w:rFonts w:ascii="Times New Roman" w:eastAsia="Times New Roman" w:hAnsi="Times New Roman" w:cs="Times New Roman"/>
          <w:sz w:val="24"/>
          <w:szCs w:val="24"/>
        </w:rPr>
        <w:t>a zvukových dokumentů, na instalaci nové verze systému Kramerius, dále na implementaci softwarových nástrojů pro podporu LTP (včetně školení) a vytváření a modifikaci archivačních balíčků.</w:t>
      </w:r>
    </w:p>
    <w:p w14:paraId="1BBA43F9" w14:textId="77777777" w:rsidR="00BF484E" w:rsidRDefault="00D43EEF">
      <w:pPr>
        <w:spacing w:line="240" w:lineRule="auto"/>
        <w:jc w:val="both"/>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Dotaci nelze žádat na nákup výpočetní techniky a serverové infrastruktury pro zpřístupňování</w:t>
      </w:r>
      <w:r>
        <w:rPr>
          <w:rFonts w:ascii="Times New Roman" w:eastAsia="Times New Roman" w:hAnsi="Times New Roman" w:cs="Times New Roman"/>
          <w:sz w:val="24"/>
          <w:szCs w:val="24"/>
        </w:rPr>
        <w:t xml:space="preserve"> digitalizovaných dokumentů, na pořízení digitální knihovny odlišné od systému Kramerius, na vytvoření mikrofilmů a na pojistné při zápůjčkách dokumentů, tyto činnosti lze však vykázat jako spoluúčast příjemce dotace. Dotaci nelze žádat ani na nákup licencí a cloudová řešení.</w:t>
      </w:r>
    </w:p>
    <w:p w14:paraId="53CE5935" w14:textId="77777777" w:rsidR="00BF484E" w:rsidRDefault="00BF484E">
      <w:pPr>
        <w:spacing w:line="240" w:lineRule="auto"/>
        <w:jc w:val="both"/>
        <w:rPr>
          <w:rFonts w:ascii="Times New Roman" w:eastAsia="Times New Roman" w:hAnsi="Times New Roman" w:cs="Times New Roman"/>
          <w:sz w:val="24"/>
          <w:szCs w:val="24"/>
        </w:rPr>
      </w:pPr>
    </w:p>
    <w:p w14:paraId="2E413779"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Na dotaci není právní nárok. Proti rozhodnutí o jejím poskytnutí se nelze odvolat.</w:t>
      </w:r>
    </w:p>
    <w:p w14:paraId="16F9E20B" w14:textId="77777777" w:rsidR="00BF484E" w:rsidRDefault="00BF484E">
      <w:pPr>
        <w:spacing w:line="240" w:lineRule="auto"/>
        <w:jc w:val="both"/>
        <w:rPr>
          <w:rFonts w:ascii="Times New Roman" w:eastAsia="Times New Roman" w:hAnsi="Times New Roman" w:cs="Times New Roman"/>
          <w:sz w:val="24"/>
          <w:szCs w:val="24"/>
        </w:rPr>
      </w:pPr>
    </w:p>
    <w:p w14:paraId="0B61859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Dotace jsou poskytovány účelově a závazné podmínky pro jejich použití, včetně formy vyúčtování, jsou součástí výroku ”Rozhodnutí o poskytnutí dotace”, které příjemci dotace vydá MK.</w:t>
      </w:r>
    </w:p>
    <w:p w14:paraId="374F5B55" w14:textId="77777777" w:rsidR="00BF484E" w:rsidRDefault="00BF484E">
      <w:pPr>
        <w:spacing w:line="240" w:lineRule="auto"/>
        <w:jc w:val="both"/>
        <w:rPr>
          <w:rFonts w:ascii="Times New Roman" w:eastAsia="Times New Roman" w:hAnsi="Times New Roman" w:cs="Times New Roman"/>
          <w:sz w:val="24"/>
          <w:szCs w:val="24"/>
        </w:rPr>
      </w:pPr>
    </w:p>
    <w:p w14:paraId="7A6FA56A"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r>
        <w:rPr>
          <w:rFonts w:ascii="Times New Roman" w:eastAsia="Times New Roman" w:hAnsi="Times New Roman" w:cs="Times New Roman"/>
          <w:sz w:val="24"/>
          <w:szCs w:val="24"/>
        </w:rPr>
        <w:t xml:space="preserve"> Dotace se poskytuje </w:t>
      </w:r>
      <w:r>
        <w:rPr>
          <w:rFonts w:ascii="Times New Roman" w:eastAsia="Times New Roman" w:hAnsi="Times New Roman" w:cs="Times New Roman"/>
          <w:b/>
          <w:sz w:val="24"/>
          <w:szCs w:val="24"/>
        </w:rPr>
        <w:t>maximálně do výše 70 % rozpočtovaných nákladů na celý projekt</w:t>
      </w:r>
      <w:r>
        <w:rPr>
          <w:rFonts w:ascii="Times New Roman" w:eastAsia="Times New Roman" w:hAnsi="Times New Roman" w:cs="Times New Roman"/>
          <w:sz w:val="24"/>
          <w:szCs w:val="24"/>
        </w:rPr>
        <w:t xml:space="preserve">. Při stanovení výše dotace se vychází z kalkulovaných (plánovaných) nákladů. </w:t>
      </w:r>
      <w:r>
        <w:rPr>
          <w:rFonts w:ascii="Times New Roman" w:eastAsia="Times New Roman" w:hAnsi="Times New Roman" w:cs="Times New Roman"/>
          <w:b/>
          <w:sz w:val="24"/>
          <w:szCs w:val="24"/>
        </w:rPr>
        <w:t>Spoluúčast předkladatele žádosti se musí přímo týkat nákladů uvedených v žádosti projektu.</w:t>
      </w:r>
    </w:p>
    <w:p w14:paraId="2829D609" w14:textId="77777777" w:rsidR="00BF484E" w:rsidRDefault="00BF484E">
      <w:pPr>
        <w:spacing w:line="240" w:lineRule="auto"/>
        <w:jc w:val="both"/>
        <w:rPr>
          <w:rFonts w:ascii="Times New Roman" w:eastAsia="Times New Roman" w:hAnsi="Times New Roman" w:cs="Times New Roman"/>
          <w:sz w:val="24"/>
          <w:szCs w:val="24"/>
        </w:rPr>
      </w:pPr>
    </w:p>
    <w:p w14:paraId="6804DAED"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Subjekt, který obdrží dotaci, ji nesmí převádět na jiné právnické či fyzické osoby s výjimkou případu, kdy se jedná o přímou úhradu nákladů spojených s realizací projektu, na nějž byla dotace poskytnuta. Pokud subjekt při realizaci projektu bude využívat služeb jiných subjektů (např. při nákupu zařízení, výkonu prací apod.) a použije prostředky státního rozpočtu k úhradě podlimitní nebo nadlimitní veřejné zakázky, musí postupovat podle právních předpisů upravujících zadávání veřejných zakázek.</w:t>
      </w:r>
    </w:p>
    <w:p w14:paraId="1D4FB720" w14:textId="77777777" w:rsidR="00BF484E" w:rsidRDefault="00BF484E">
      <w:pPr>
        <w:spacing w:line="240" w:lineRule="auto"/>
        <w:jc w:val="both"/>
        <w:rPr>
          <w:rFonts w:ascii="Times New Roman" w:eastAsia="Times New Roman" w:hAnsi="Times New Roman" w:cs="Times New Roman"/>
          <w:sz w:val="24"/>
          <w:szCs w:val="24"/>
        </w:rPr>
      </w:pPr>
    </w:p>
    <w:p w14:paraId="1631183A"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Z dotace není možné hradit mzdy/platy zaměstnanců, pohoštění, občerstvení a dary, náklady spojené se zahraničními cestami zaměstnanců, náklady na vyškolení personálu nesouvisející s projektem, náklady na vypracování projektu, analýzu činností, které mají být předmětem projektu, účetní a právní služby, náklady spojené s výběrovým řízením na pořízení majetku a služeb, náklady související s udílením věcných či finančních ocenění, nábytek, investiční náklady a odpisy, veškeré režijní náklady žadatele (nájem kanceláří, telefony, faxy, poštovné atd. Z dotace lze hradit ostatní osobní náklady (odměny z dohod o provedení práce, odměny z dohod o pracovní činnosti) včetně zákonných odvodů na zdravotní a sociální pojištění. </w:t>
      </w:r>
      <w:r>
        <w:rPr>
          <w:rFonts w:ascii="Times New Roman" w:eastAsia="Times New Roman" w:hAnsi="Times New Roman" w:cs="Times New Roman"/>
          <w:b/>
          <w:sz w:val="24"/>
          <w:szCs w:val="24"/>
        </w:rPr>
        <w:t>Dotace nebude poskytována na realizaci komerčních projektů. Pokud bude realizací dotovaného projektu dosaženo faktického zisku, je tento příjmem státního rozpočtu, a to až do výše poskytnuté dotace.</w:t>
      </w:r>
      <w:r>
        <w:rPr>
          <w:rFonts w:ascii="Times New Roman" w:eastAsia="Times New Roman" w:hAnsi="Times New Roman" w:cs="Times New Roman"/>
          <w:sz w:val="24"/>
          <w:szCs w:val="24"/>
        </w:rPr>
        <w:t xml:space="preserve"> Ze spoluúčasti na projektu nelze hradit režijní náklady na provoz budovy, náklady na pronájem budovy a náklady spojené s výběrovým řízením na pořízení majetku a služeb.</w:t>
      </w:r>
    </w:p>
    <w:p w14:paraId="747B1520" w14:textId="77777777" w:rsidR="00BF484E" w:rsidRDefault="00BF484E">
      <w:pPr>
        <w:spacing w:line="240" w:lineRule="auto"/>
        <w:jc w:val="both"/>
        <w:rPr>
          <w:rFonts w:ascii="Times New Roman" w:eastAsia="Times New Roman" w:hAnsi="Times New Roman" w:cs="Times New Roman"/>
          <w:sz w:val="24"/>
          <w:szCs w:val="24"/>
        </w:rPr>
      </w:pPr>
    </w:p>
    <w:p w14:paraId="30E6655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sz w:val="24"/>
          <w:szCs w:val="24"/>
        </w:rPr>
        <w:t>Projekty předložené MK se nevracejí.</w:t>
      </w:r>
    </w:p>
    <w:p w14:paraId="11CA5FB3" w14:textId="77777777" w:rsidR="00BF484E" w:rsidRDefault="00BF484E">
      <w:pPr>
        <w:spacing w:line="240" w:lineRule="auto"/>
        <w:jc w:val="both"/>
        <w:rPr>
          <w:rFonts w:ascii="Times New Roman" w:eastAsia="Times New Roman" w:hAnsi="Times New Roman" w:cs="Times New Roman"/>
          <w:sz w:val="24"/>
          <w:szCs w:val="24"/>
        </w:rPr>
      </w:pPr>
    </w:p>
    <w:p w14:paraId="1BC6062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Projekty posoudí odborná komise. O konečné výši dotace rozhoduje ministr kultury. Projekty budou posuzovány podle kritérií stanovených v § 5 nařízení vlády č. 288/2002 Sb., kterým se stanoví pravidla poskytování dotací na podporu knihoven, v platném znění, viz:</w:t>
      </w:r>
    </w:p>
    <w:p w14:paraId="16E6115C" w14:textId="77777777" w:rsidR="00BF484E" w:rsidRDefault="007674B0">
      <w:pPr>
        <w:spacing w:line="240" w:lineRule="auto"/>
        <w:jc w:val="both"/>
        <w:rPr>
          <w:rFonts w:ascii="Times New Roman" w:eastAsia="Times New Roman" w:hAnsi="Times New Roman" w:cs="Times New Roman"/>
          <w:color w:val="0000FF"/>
          <w:sz w:val="24"/>
          <w:szCs w:val="24"/>
          <w:u w:val="single"/>
        </w:rPr>
      </w:pPr>
      <w:hyperlink r:id="rId74">
        <w:r w:rsidR="00D43EEF">
          <w:rPr>
            <w:rFonts w:ascii="Times New Roman" w:eastAsia="Times New Roman" w:hAnsi="Times New Roman" w:cs="Times New Roman"/>
            <w:color w:val="1155CC"/>
            <w:sz w:val="24"/>
            <w:szCs w:val="24"/>
            <w:u w:val="single"/>
          </w:rPr>
          <w:t>https://www.mkcr.cz/doc/cms_library/platne-zneni-nv-288-2002_1-1136.doc</w:t>
        </w:r>
      </w:hyperlink>
    </w:p>
    <w:p w14:paraId="1334A315" w14:textId="77777777" w:rsidR="00BF484E" w:rsidRDefault="00BF484E">
      <w:pPr>
        <w:spacing w:line="240" w:lineRule="auto"/>
        <w:jc w:val="both"/>
        <w:rPr>
          <w:rFonts w:ascii="Times New Roman" w:eastAsia="Times New Roman" w:hAnsi="Times New Roman" w:cs="Times New Roman"/>
          <w:sz w:val="20"/>
          <w:szCs w:val="20"/>
        </w:rPr>
      </w:pPr>
    </w:p>
    <w:p w14:paraId="656119FE"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Ministerstvo kultury upozorňuje, že na základě žádostí podaných mimo toto výběrové dotační řízení není možné poskytnout dotaci.</w:t>
      </w:r>
    </w:p>
    <w:p w14:paraId="592F1C69" w14:textId="77777777" w:rsidR="00BF484E" w:rsidRDefault="00BF484E">
      <w:pPr>
        <w:spacing w:line="240" w:lineRule="auto"/>
        <w:jc w:val="both"/>
        <w:rPr>
          <w:rFonts w:ascii="Times New Roman" w:eastAsia="Times New Roman" w:hAnsi="Times New Roman" w:cs="Times New Roman"/>
          <w:sz w:val="24"/>
          <w:szCs w:val="24"/>
        </w:rPr>
      </w:pPr>
    </w:p>
    <w:p w14:paraId="7F61BAA3"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sz w:val="24"/>
          <w:szCs w:val="24"/>
        </w:rPr>
        <w:t>Osobní údaje uvedené v žádosti o poskytnutí dotace budou za účelem posouzení žádosti a rozhodnutí o ní zpracovávány Ministerstvem kultury v souladu se zákonem č. 110/2019 Sb., o zpracování osobních údajů. Pokud bude dotace poskytnuta, budou osobní údaje zveřejněny způsobem podle platných právních předpisů.</w:t>
      </w:r>
    </w:p>
    <w:p w14:paraId="6341FEE4" w14:textId="77777777" w:rsidR="00BF484E" w:rsidRDefault="00BF484E">
      <w:pPr>
        <w:spacing w:line="240" w:lineRule="auto"/>
        <w:jc w:val="both"/>
        <w:rPr>
          <w:rFonts w:ascii="Times New Roman" w:eastAsia="Times New Roman" w:hAnsi="Times New Roman" w:cs="Times New Roman"/>
          <w:sz w:val="24"/>
          <w:szCs w:val="24"/>
        </w:rPr>
      </w:pPr>
    </w:p>
    <w:p w14:paraId="75DC5E72" w14:textId="77777777" w:rsidR="00BF484E" w:rsidRDefault="00BF484E">
      <w:pPr>
        <w:spacing w:line="240" w:lineRule="auto"/>
        <w:jc w:val="both"/>
        <w:rPr>
          <w:rFonts w:ascii="Times New Roman" w:eastAsia="Times New Roman" w:hAnsi="Times New Roman" w:cs="Times New Roman"/>
          <w:sz w:val="24"/>
          <w:szCs w:val="24"/>
        </w:rPr>
      </w:pPr>
    </w:p>
    <w:p w14:paraId="222031A7" w14:textId="77777777" w:rsidR="00BF484E" w:rsidRDefault="00D43EE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POSTUP PŘI POSKYTOVÁNÍ DOTACÍ:</w:t>
      </w:r>
    </w:p>
    <w:p w14:paraId="481D9F6C" w14:textId="77777777" w:rsidR="00BF484E" w:rsidRDefault="00BF484E">
      <w:pPr>
        <w:spacing w:line="240" w:lineRule="auto"/>
        <w:jc w:val="both"/>
        <w:rPr>
          <w:rFonts w:ascii="Times New Roman" w:eastAsia="Times New Roman" w:hAnsi="Times New Roman" w:cs="Times New Roman"/>
          <w:sz w:val="24"/>
          <w:szCs w:val="24"/>
        </w:rPr>
      </w:pPr>
    </w:p>
    <w:p w14:paraId="3379BE36" w14:textId="77777777" w:rsidR="00BF484E" w:rsidRDefault="00D43EEF">
      <w:pPr>
        <w:spacing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Dotace se poskytují podle zákona č. 218/2000 Sb., o rozpočtových pravidlech a o změně některých souvisejících zákonů (rozpočtová pravidla), ve znění pozdějších předpisů, a nařízení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schváleným usnesením vlády ze dne 1. 6. 2020 č. 591, a to na základě </w:t>
      </w:r>
      <w:r>
        <w:rPr>
          <w:rFonts w:ascii="Times New Roman" w:eastAsia="Times New Roman" w:hAnsi="Times New Roman" w:cs="Times New Roman"/>
          <w:sz w:val="24"/>
          <w:szCs w:val="24"/>
        </w:rPr>
        <w:lastRenderedPageBreak/>
        <w:t>rozhodnutí o poskytnutí dotace. Ministerstvo kultury může podle zákona č. 218/2000 Sb. rozhodnutí o poskytnutí dotace změnit nebo vydat nové rozhodnutí o poskytnutí dotace.</w:t>
      </w:r>
    </w:p>
    <w:p w14:paraId="6082FE7F" w14:textId="77777777" w:rsidR="00BF484E" w:rsidRDefault="00BF484E">
      <w:pPr>
        <w:spacing w:line="240" w:lineRule="auto"/>
        <w:jc w:val="both"/>
        <w:rPr>
          <w:rFonts w:ascii="Times New Roman" w:eastAsia="Times New Roman" w:hAnsi="Times New Roman" w:cs="Times New Roman"/>
          <w:sz w:val="24"/>
          <w:szCs w:val="24"/>
        </w:rPr>
      </w:pPr>
    </w:p>
    <w:p w14:paraId="1C6A490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Řízení o odnětí dotace může být zahájeno v případech stanovených v § 15 zákona č. 218/2000 Sb.</w:t>
      </w:r>
    </w:p>
    <w:p w14:paraId="34801A76" w14:textId="77777777" w:rsidR="00BF484E" w:rsidRDefault="00BF484E">
      <w:pPr>
        <w:spacing w:line="240" w:lineRule="auto"/>
        <w:jc w:val="both"/>
        <w:rPr>
          <w:rFonts w:ascii="Times New Roman" w:eastAsia="Times New Roman" w:hAnsi="Times New Roman" w:cs="Times New Roman"/>
          <w:sz w:val="24"/>
          <w:szCs w:val="24"/>
        </w:rPr>
      </w:pPr>
    </w:p>
    <w:p w14:paraId="3183EBF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Výše poskytnuté dotace a identifikační údaje příjemce dotace budou zveřejněny způsobem podle platných právních předpisů.</w:t>
      </w:r>
    </w:p>
    <w:p w14:paraId="2CFF7CE8" w14:textId="77777777" w:rsidR="00BF484E" w:rsidRDefault="00BF484E">
      <w:pPr>
        <w:spacing w:line="240" w:lineRule="auto"/>
        <w:jc w:val="both"/>
        <w:rPr>
          <w:rFonts w:ascii="Times New Roman" w:eastAsia="Times New Roman" w:hAnsi="Times New Roman" w:cs="Times New Roman"/>
          <w:sz w:val="24"/>
          <w:szCs w:val="24"/>
        </w:rPr>
      </w:pPr>
    </w:p>
    <w:p w14:paraId="60678986" w14:textId="77777777" w:rsidR="00BF484E" w:rsidRDefault="00BF484E">
      <w:pPr>
        <w:spacing w:line="240" w:lineRule="auto"/>
        <w:jc w:val="both"/>
        <w:rPr>
          <w:rFonts w:ascii="Times New Roman" w:eastAsia="Times New Roman" w:hAnsi="Times New Roman" w:cs="Times New Roman"/>
          <w:sz w:val="24"/>
          <w:szCs w:val="24"/>
        </w:rPr>
      </w:pPr>
    </w:p>
    <w:p w14:paraId="7F13D130" w14:textId="77777777" w:rsidR="00BF484E" w:rsidRDefault="00D43EE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SLEDOVÁNÍ A KONTROLA ČERPÁNÍ DOTACÍ:</w:t>
      </w:r>
    </w:p>
    <w:p w14:paraId="364D13C7" w14:textId="77777777" w:rsidR="00BF484E" w:rsidRDefault="00BF484E">
      <w:pPr>
        <w:spacing w:line="240" w:lineRule="auto"/>
        <w:jc w:val="both"/>
        <w:rPr>
          <w:rFonts w:ascii="Times New Roman" w:eastAsia="Times New Roman" w:hAnsi="Times New Roman" w:cs="Times New Roman"/>
          <w:b/>
          <w:sz w:val="20"/>
          <w:szCs w:val="20"/>
        </w:rPr>
      </w:pPr>
    </w:p>
    <w:p w14:paraId="45FC7E27"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Příjemce dotace odpovídá za hospodárné použití prostředků v souladu s účely, pro které byly prostředky poskytnuty, a za jejich řádné a oddělené sledování v účetnictví v souladu se zákonem č. 563/1991 Sb., o účetnictví, ve znění pozdějších předpisů.</w:t>
      </w:r>
    </w:p>
    <w:p w14:paraId="0280753D" w14:textId="77777777" w:rsidR="00BF484E" w:rsidRDefault="00BF484E">
      <w:pPr>
        <w:spacing w:line="240" w:lineRule="auto"/>
        <w:jc w:val="both"/>
        <w:rPr>
          <w:rFonts w:ascii="Times New Roman" w:eastAsia="Times New Roman" w:hAnsi="Times New Roman" w:cs="Times New Roman"/>
          <w:sz w:val="24"/>
          <w:szCs w:val="24"/>
        </w:rPr>
      </w:pPr>
    </w:p>
    <w:p w14:paraId="151E5B30"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Ověřování správnosti použití poskytnutých prostředků podléhá kontrole Ministerstva kultury, územních finančních orgánů a Nejvyššího kontrolního úřadu.</w:t>
      </w:r>
    </w:p>
    <w:p w14:paraId="489CF27E" w14:textId="77777777" w:rsidR="00BF484E" w:rsidRDefault="00BF484E">
      <w:pPr>
        <w:spacing w:line="240" w:lineRule="auto"/>
        <w:jc w:val="both"/>
        <w:rPr>
          <w:rFonts w:ascii="Times New Roman" w:eastAsia="Times New Roman" w:hAnsi="Times New Roman" w:cs="Times New Roman"/>
          <w:sz w:val="24"/>
          <w:szCs w:val="24"/>
        </w:rPr>
      </w:pPr>
    </w:p>
    <w:p w14:paraId="480FA324"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V případě, že příjemce dotace během roku zjistí nějaký důvod, pro který nemůže zcela nebo zčásti dotaci čerpat, je povinen o tom v souladu s rozhodnutím o poskytnutí dotace neprodleně informovat Odbor umění, knihoven a kreativních odvětví MK.</w:t>
      </w:r>
    </w:p>
    <w:p w14:paraId="1AF26DFA" w14:textId="77777777" w:rsidR="00BF484E" w:rsidRDefault="00BF484E">
      <w:pPr>
        <w:spacing w:line="240" w:lineRule="auto"/>
        <w:jc w:val="both"/>
        <w:rPr>
          <w:rFonts w:ascii="Times New Roman" w:eastAsia="Times New Roman" w:hAnsi="Times New Roman" w:cs="Times New Roman"/>
          <w:sz w:val="24"/>
          <w:szCs w:val="24"/>
        </w:rPr>
      </w:pPr>
    </w:p>
    <w:p w14:paraId="6171D7C0"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Za neoprávněné použití prostředků nebo jejich zadržování bude příjemce postihován podle zákona č. 218/2000 Sb. a zákona č. 320/2001 Sb., o finanční kontrole ve veřejné správě a o změně některých zákonů (zákon o finanční kontrole), ve znění pozdějších předpisů.</w:t>
      </w:r>
    </w:p>
    <w:p w14:paraId="676EC8F9" w14:textId="77777777" w:rsidR="00BF484E" w:rsidRDefault="00BF484E">
      <w:pPr>
        <w:spacing w:line="240" w:lineRule="auto"/>
        <w:jc w:val="both"/>
        <w:rPr>
          <w:rFonts w:ascii="Times New Roman" w:eastAsia="Times New Roman" w:hAnsi="Times New Roman" w:cs="Times New Roman"/>
          <w:sz w:val="24"/>
          <w:szCs w:val="24"/>
        </w:rPr>
      </w:pPr>
    </w:p>
    <w:p w14:paraId="2020EBB3" w14:textId="77777777" w:rsidR="00BF484E" w:rsidRDefault="00BF484E">
      <w:pPr>
        <w:spacing w:line="240" w:lineRule="auto"/>
        <w:jc w:val="both"/>
        <w:rPr>
          <w:rFonts w:ascii="Times New Roman" w:eastAsia="Times New Roman" w:hAnsi="Times New Roman" w:cs="Times New Roman"/>
          <w:sz w:val="24"/>
          <w:szCs w:val="24"/>
        </w:rPr>
      </w:pPr>
    </w:p>
    <w:p w14:paraId="29FEF371" w14:textId="77777777" w:rsidR="00BF484E" w:rsidRDefault="00D43EE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FINANČNÍ ZÚČTOVÁNÍ SE STÁTNÍM ROZPOČTEM:</w:t>
      </w:r>
    </w:p>
    <w:p w14:paraId="34CDFF7B" w14:textId="77777777" w:rsidR="00BF484E" w:rsidRDefault="00BF484E">
      <w:pPr>
        <w:spacing w:line="240" w:lineRule="auto"/>
        <w:jc w:val="both"/>
        <w:rPr>
          <w:rFonts w:ascii="Times New Roman" w:eastAsia="Times New Roman" w:hAnsi="Times New Roman" w:cs="Times New Roman"/>
          <w:b/>
          <w:sz w:val="20"/>
          <w:szCs w:val="20"/>
        </w:rPr>
      </w:pPr>
    </w:p>
    <w:p w14:paraId="5DCEEBD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Po skončení kalendářního roku vyhotoví příjemce dotace vyúčtování skutečných nákladů a příjmů projektu, vyčíslení všech nákladů na projekt s rozpisem na jednotlivé nákladové položky s vyznačením těch, které byly hrazeny z dotace. Vyúčtování bude vypracováno podle pokynů, zveřejněných na webu MK, a to včetně příslušných formulářů. Součástí vyúčtování je stručná zpráva o výsledku projektu a realizovaných výstupech.</w:t>
      </w:r>
    </w:p>
    <w:p w14:paraId="6639C4D5" w14:textId="77777777" w:rsidR="00BF484E" w:rsidRDefault="00BF484E">
      <w:pPr>
        <w:spacing w:line="240" w:lineRule="auto"/>
        <w:jc w:val="both"/>
        <w:rPr>
          <w:rFonts w:ascii="Times New Roman" w:eastAsia="Times New Roman" w:hAnsi="Times New Roman" w:cs="Times New Roman"/>
          <w:sz w:val="24"/>
          <w:szCs w:val="24"/>
        </w:rPr>
      </w:pPr>
    </w:p>
    <w:p w14:paraId="51410EA6"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 (§ 14 odst. 11 zákona č. 218/2000 Sb.)</w:t>
      </w:r>
    </w:p>
    <w:p w14:paraId="47DBC607" w14:textId="77777777" w:rsidR="00BF484E" w:rsidRDefault="00BF484E">
      <w:pPr>
        <w:spacing w:line="240" w:lineRule="auto"/>
        <w:jc w:val="both"/>
        <w:rPr>
          <w:rFonts w:ascii="Times New Roman" w:eastAsia="Times New Roman" w:hAnsi="Times New Roman" w:cs="Times New Roman"/>
          <w:sz w:val="24"/>
          <w:szCs w:val="24"/>
        </w:rPr>
      </w:pPr>
    </w:p>
    <w:p w14:paraId="5548DE9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Příjemce dotace je povinen vyhotovit a zaslat MK vyúčtování dotace ve stanoveném termínu, který bude zveřejněn na webových stránkách MK, a provést vypořádání dotace se státním rozpočtem v návaznosti na vyhlášku č. 367/2015 Sb., o zásadách a lhůtách finančního vypořádání vztahů se státním rozpočtem, státními finančními aktivy a Národním fondem (vyhláška o finančním vypořádání), ve znění vyhlášky č. 435/2017 Sb.</w:t>
      </w:r>
    </w:p>
    <w:p w14:paraId="678F73AF" w14:textId="77777777" w:rsidR="00BF484E" w:rsidRDefault="00BF484E">
      <w:pPr>
        <w:spacing w:line="240" w:lineRule="auto"/>
        <w:jc w:val="both"/>
        <w:rPr>
          <w:rFonts w:ascii="Times New Roman" w:eastAsia="Times New Roman" w:hAnsi="Times New Roman" w:cs="Times New Roman"/>
          <w:sz w:val="24"/>
          <w:szCs w:val="24"/>
        </w:rPr>
      </w:pPr>
    </w:p>
    <w:p w14:paraId="0555E8F4" w14:textId="77777777" w:rsidR="00BF484E" w:rsidRDefault="00BF484E">
      <w:pPr>
        <w:spacing w:line="240" w:lineRule="auto"/>
        <w:jc w:val="both"/>
        <w:rPr>
          <w:rFonts w:ascii="Times New Roman" w:eastAsia="Times New Roman" w:hAnsi="Times New Roman" w:cs="Times New Roman"/>
          <w:sz w:val="24"/>
          <w:szCs w:val="24"/>
        </w:rPr>
      </w:pPr>
    </w:p>
    <w:p w14:paraId="4BD68D17" w14:textId="77777777" w:rsidR="00BF484E" w:rsidRDefault="00D43EEF">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ZÁVĚREČNÁ USTANOVENÍ:</w:t>
      </w:r>
    </w:p>
    <w:p w14:paraId="00EF8AE5" w14:textId="77777777" w:rsidR="00BF484E" w:rsidRDefault="00BF484E">
      <w:pPr>
        <w:spacing w:line="240" w:lineRule="auto"/>
        <w:jc w:val="both"/>
        <w:rPr>
          <w:rFonts w:ascii="Times New Roman" w:eastAsia="Times New Roman" w:hAnsi="Times New Roman" w:cs="Times New Roman"/>
          <w:b/>
          <w:sz w:val="20"/>
          <w:szCs w:val="20"/>
        </w:rPr>
      </w:pPr>
    </w:p>
    <w:p w14:paraId="00B01703" w14:textId="77777777" w:rsidR="00BF484E" w:rsidRDefault="00D43EEF">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Žádosti zpracované podle výše uvedených podmínek musí být </w:t>
      </w:r>
      <w:r>
        <w:rPr>
          <w:rFonts w:ascii="Times New Roman" w:eastAsia="Times New Roman" w:hAnsi="Times New Roman" w:cs="Times New Roman"/>
          <w:sz w:val="24"/>
          <w:szCs w:val="24"/>
          <w:u w:val="single"/>
        </w:rPr>
        <w:t>zaslány na adresu: Ministerstvo kultury, Odbor umění, knihoven a kreativních odvětví, Maltézské náměstí 1, 118 11 Praha 1 – Malá Strana, datová schránka:</w:t>
      </w:r>
      <w:r>
        <w:rPr>
          <w:rFonts w:ascii="Times New Roman" w:eastAsia="Times New Roman" w:hAnsi="Times New Roman" w:cs="Times New Roman"/>
          <w:sz w:val="24"/>
          <w:szCs w:val="24"/>
        </w:rPr>
        <w:t xml:space="preserve"> 8spaaur, </w:t>
      </w:r>
      <w:r>
        <w:rPr>
          <w:rFonts w:ascii="Times New Roman" w:eastAsia="Times New Roman" w:hAnsi="Times New Roman" w:cs="Times New Roman"/>
          <w:sz w:val="24"/>
          <w:szCs w:val="24"/>
          <w:u w:val="single"/>
        </w:rPr>
        <w:t xml:space="preserve">k rukám Mgr. Petry </w:t>
      </w:r>
      <w:proofErr w:type="spellStart"/>
      <w:r>
        <w:rPr>
          <w:rFonts w:ascii="Times New Roman" w:eastAsia="Times New Roman" w:hAnsi="Times New Roman" w:cs="Times New Roman"/>
          <w:sz w:val="24"/>
          <w:szCs w:val="24"/>
          <w:u w:val="single"/>
        </w:rPr>
        <w:t>Miturové</w:t>
      </w:r>
      <w:proofErr w:type="spellEnd"/>
      <w:r>
        <w:rPr>
          <w:rFonts w:ascii="Times New Roman" w:eastAsia="Times New Roman" w:hAnsi="Times New Roman" w:cs="Times New Roman"/>
          <w:sz w:val="24"/>
          <w:szCs w:val="24"/>
        </w:rPr>
        <w:t xml:space="preserve"> nebo </w:t>
      </w:r>
      <w:r>
        <w:rPr>
          <w:rFonts w:ascii="Times New Roman" w:eastAsia="Times New Roman" w:hAnsi="Times New Roman" w:cs="Times New Roman"/>
          <w:sz w:val="24"/>
          <w:szCs w:val="24"/>
          <w:u w:val="single"/>
        </w:rPr>
        <w:t xml:space="preserve">osobně doručeny prostřednictvím podatelny MK (s tím, že podatelna přijímá podání pouze do 8. prosince 2023 do 15 hodin), </w:t>
      </w:r>
      <w:r>
        <w:rPr>
          <w:rFonts w:ascii="Times New Roman" w:eastAsia="Times New Roman" w:hAnsi="Times New Roman" w:cs="Times New Roman"/>
          <w:sz w:val="24"/>
          <w:szCs w:val="24"/>
        </w:rPr>
        <w:t>nejpozději do</w:t>
      </w:r>
    </w:p>
    <w:p w14:paraId="7E6F7AD2" w14:textId="77777777" w:rsidR="00BF484E" w:rsidRDefault="00BF484E">
      <w:pPr>
        <w:spacing w:line="240" w:lineRule="auto"/>
        <w:jc w:val="both"/>
        <w:rPr>
          <w:rFonts w:ascii="Times New Roman" w:eastAsia="Times New Roman" w:hAnsi="Times New Roman" w:cs="Times New Roman"/>
          <w:sz w:val="24"/>
          <w:szCs w:val="24"/>
        </w:rPr>
      </w:pPr>
    </w:p>
    <w:p w14:paraId="15C7C07D" w14:textId="77777777" w:rsidR="00BF484E" w:rsidRDefault="00D43EEF">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10. prosince 2023</w:t>
      </w:r>
    </w:p>
    <w:p w14:paraId="2B303FD2" w14:textId="77777777" w:rsidR="00BF484E" w:rsidRDefault="00BF484E">
      <w:pPr>
        <w:spacing w:line="240" w:lineRule="auto"/>
        <w:jc w:val="center"/>
        <w:rPr>
          <w:rFonts w:ascii="Times New Roman" w:eastAsia="Times New Roman" w:hAnsi="Times New Roman" w:cs="Times New Roman"/>
          <w:sz w:val="24"/>
          <w:szCs w:val="24"/>
        </w:rPr>
      </w:pPr>
    </w:p>
    <w:p w14:paraId="750D2EE8" w14:textId="77777777" w:rsidR="00BF484E" w:rsidRDefault="00BF484E">
      <w:pPr>
        <w:spacing w:line="240" w:lineRule="auto"/>
        <w:jc w:val="center"/>
        <w:rPr>
          <w:rFonts w:ascii="Times New Roman" w:eastAsia="Times New Roman" w:hAnsi="Times New Roman" w:cs="Times New Roman"/>
          <w:sz w:val="24"/>
          <w:szCs w:val="24"/>
        </w:rPr>
      </w:pPr>
    </w:p>
    <w:p w14:paraId="15CD6F66"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MK preferuje doručení žádosti prostřednictvím pošty nebo datové schránky.</w:t>
      </w:r>
    </w:p>
    <w:p w14:paraId="05374BF0" w14:textId="77777777" w:rsidR="00BF484E" w:rsidRDefault="00BF484E">
      <w:pPr>
        <w:spacing w:line="240" w:lineRule="auto"/>
        <w:jc w:val="both"/>
        <w:rPr>
          <w:rFonts w:ascii="Times New Roman" w:eastAsia="Times New Roman" w:hAnsi="Times New Roman" w:cs="Times New Roman"/>
          <w:b/>
          <w:sz w:val="24"/>
          <w:szCs w:val="24"/>
        </w:rPr>
      </w:pPr>
    </w:p>
    <w:p w14:paraId="3568EC49"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Současně musí být elektronicky zaslána kopie kompletní Žádosti o poskytnutí dotace </w:t>
      </w:r>
      <w:r>
        <w:rPr>
          <w:rFonts w:ascii="Times New Roman" w:eastAsia="Times New Roman" w:hAnsi="Times New Roman" w:cs="Times New Roman"/>
          <w:sz w:val="24"/>
          <w:szCs w:val="24"/>
        </w:rPr>
        <w:t>(přílohy č. I. – III. včetně popisu projektu i nepovinných příloh) ve formátu *.doc, *.</w:t>
      </w:r>
      <w:proofErr w:type="spellStart"/>
      <w:r>
        <w:rPr>
          <w:rFonts w:ascii="Times New Roman" w:eastAsia="Times New Roman" w:hAnsi="Times New Roman" w:cs="Times New Roman"/>
          <w:sz w:val="24"/>
          <w:szCs w:val="24"/>
        </w:rPr>
        <w:t>docx</w:t>
      </w:r>
      <w:proofErr w:type="spellEnd"/>
      <w:r>
        <w:rPr>
          <w:rFonts w:ascii="Times New Roman" w:eastAsia="Times New Roman" w:hAnsi="Times New Roman" w:cs="Times New Roman"/>
          <w:sz w:val="24"/>
          <w:szCs w:val="24"/>
        </w:rPr>
        <w:t xml:space="preserve"> nebo *.</w:t>
      </w:r>
      <w:proofErr w:type="spellStart"/>
      <w:r>
        <w:rPr>
          <w:rFonts w:ascii="Times New Roman" w:eastAsia="Times New Roman" w:hAnsi="Times New Roman" w:cs="Times New Roman"/>
          <w:sz w:val="24"/>
          <w:szCs w:val="24"/>
        </w:rPr>
        <w:t>rtf</w:t>
      </w:r>
      <w:proofErr w:type="spellEnd"/>
      <w:r>
        <w:rPr>
          <w:rFonts w:ascii="Times New Roman" w:eastAsia="Times New Roman" w:hAnsi="Times New Roman" w:cs="Times New Roman"/>
          <w:sz w:val="24"/>
          <w:szCs w:val="24"/>
        </w:rPr>
        <w:t xml:space="preserve">, na emailovou adresu: </w:t>
      </w:r>
      <w:hyperlink r:id="rId75">
        <w:r>
          <w:rPr>
            <w:rFonts w:ascii="Times New Roman" w:eastAsia="Times New Roman" w:hAnsi="Times New Roman" w:cs="Times New Roman"/>
            <w:color w:val="0000FF"/>
            <w:sz w:val="24"/>
            <w:szCs w:val="24"/>
            <w:u w:val="single"/>
          </w:rPr>
          <w:t>petra.miturova@mkcr.cz</w:t>
        </w:r>
      </w:hyperlink>
      <w:r>
        <w:rPr>
          <w:rFonts w:ascii="Times New Roman" w:eastAsia="Times New Roman" w:hAnsi="Times New Roman" w:cs="Times New Roman"/>
          <w:sz w:val="24"/>
          <w:szCs w:val="24"/>
        </w:rPr>
        <w:t>.</w:t>
      </w:r>
    </w:p>
    <w:p w14:paraId="153D8BE8" w14:textId="77777777" w:rsidR="00BF484E" w:rsidRDefault="00BF484E">
      <w:pPr>
        <w:spacing w:line="240" w:lineRule="auto"/>
        <w:jc w:val="both"/>
        <w:rPr>
          <w:rFonts w:ascii="Times New Roman" w:eastAsia="Times New Roman" w:hAnsi="Times New Roman" w:cs="Times New Roman"/>
          <w:sz w:val="24"/>
          <w:szCs w:val="24"/>
        </w:rPr>
      </w:pPr>
    </w:p>
    <w:p w14:paraId="752CFF85"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„Předmětu“ uveďte „</w:t>
      </w:r>
      <w:r>
        <w:rPr>
          <w:rFonts w:ascii="Times New Roman" w:eastAsia="Times New Roman" w:hAnsi="Times New Roman" w:cs="Times New Roman"/>
          <w:b/>
          <w:sz w:val="24"/>
          <w:szCs w:val="24"/>
        </w:rPr>
        <w:t>VISK7/2024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 název žadatele</w:t>
      </w:r>
      <w:r>
        <w:rPr>
          <w:rFonts w:ascii="Times New Roman" w:eastAsia="Times New Roman" w:hAnsi="Times New Roman" w:cs="Times New Roman"/>
          <w:sz w:val="24"/>
          <w:szCs w:val="24"/>
        </w:rPr>
        <w:t xml:space="preserve">. Velikost emailové zprávy včetně všech příloh nesmí přesáhnout </w:t>
      </w:r>
      <w:proofErr w:type="gramStart"/>
      <w:r>
        <w:rPr>
          <w:rFonts w:ascii="Times New Roman" w:eastAsia="Times New Roman" w:hAnsi="Times New Roman" w:cs="Times New Roman"/>
          <w:sz w:val="24"/>
          <w:szCs w:val="24"/>
        </w:rPr>
        <w:t>8MB</w:t>
      </w:r>
      <w:proofErr w:type="gramEnd"/>
      <w:r>
        <w:rPr>
          <w:rFonts w:ascii="Times New Roman" w:eastAsia="Times New Roman" w:hAnsi="Times New Roman" w:cs="Times New Roman"/>
          <w:sz w:val="24"/>
          <w:szCs w:val="24"/>
        </w:rPr>
        <w:t>.</w:t>
      </w:r>
    </w:p>
    <w:p w14:paraId="5A539304" w14:textId="77777777" w:rsidR="00BF484E" w:rsidRDefault="00BF484E">
      <w:pPr>
        <w:spacing w:line="240" w:lineRule="auto"/>
        <w:jc w:val="both"/>
        <w:rPr>
          <w:rFonts w:ascii="Times New Roman" w:eastAsia="Times New Roman" w:hAnsi="Times New Roman" w:cs="Times New Roman"/>
          <w:sz w:val="24"/>
          <w:szCs w:val="24"/>
        </w:rPr>
      </w:pPr>
    </w:p>
    <w:p w14:paraId="533BEA7A"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 základě žádostí předložených po termínu, neúplně či chybně zpracovaných, nevybavených povinnými přílohami, nezaslaných v elektronické formě na stanovenou emailovou adresu nebo </w:t>
      </w:r>
      <w:proofErr w:type="gramStart"/>
      <w:r>
        <w:rPr>
          <w:rFonts w:ascii="Times New Roman" w:eastAsia="Times New Roman" w:hAnsi="Times New Roman" w:cs="Times New Roman"/>
          <w:b/>
          <w:sz w:val="24"/>
          <w:szCs w:val="24"/>
        </w:rPr>
        <w:t>nevyhovujících</w:t>
      </w:r>
      <w:proofErr w:type="gramEnd"/>
      <w:r>
        <w:rPr>
          <w:rFonts w:ascii="Times New Roman" w:eastAsia="Times New Roman" w:hAnsi="Times New Roman" w:cs="Times New Roman"/>
          <w:b/>
          <w:sz w:val="24"/>
          <w:szCs w:val="24"/>
        </w:rPr>
        <w:t xml:space="preserve"> podmínkám programu Veřejné informační služby knihoven nemůže být dotace poskytnuta. Řízení o těchto žádostech Ministerstvo kultury zastaví usnesením podle § 14j odst. 4 zákona č. 218/2000 Sb., o rozpočtových pravidlech a o změně některých souvisejících zákonů (rozpočtová pravidla), ve znění pozdějších předpisů.</w:t>
      </w:r>
    </w:p>
    <w:p w14:paraId="3C9F24FC"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Dotace nebude poskytnuta žadateli, který opožděně, neúplně nebo nesprávně vyúčtoval dotaci poskytnutou Ministerstvem kultury v roce 2023 (§ 20 odst. 1 nařízení vlády č. 288/2002 Sb.)</w:t>
      </w:r>
    </w:p>
    <w:p w14:paraId="405AA925" w14:textId="77777777" w:rsidR="00BF484E" w:rsidRDefault="00BF484E">
      <w:pPr>
        <w:spacing w:line="240" w:lineRule="auto"/>
        <w:jc w:val="both"/>
        <w:rPr>
          <w:rFonts w:ascii="Times New Roman" w:eastAsia="Times New Roman" w:hAnsi="Times New Roman" w:cs="Times New Roman"/>
          <w:sz w:val="24"/>
          <w:szCs w:val="24"/>
        </w:rPr>
      </w:pPr>
    </w:p>
    <w:p w14:paraId="7117C2D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zasedání komise počátkem roku 2024 a schválení návrhů dotací ministrem kultury budou výsledky výběrového dotačního řízení zveřejněny na webových stránkách Ministerstva kultury (</w:t>
      </w:r>
      <w:hyperlink r:id="rId76">
        <w:r>
          <w:rPr>
            <w:rFonts w:ascii="Times New Roman" w:eastAsia="Times New Roman" w:hAnsi="Times New Roman" w:cs="Times New Roman"/>
            <w:color w:val="0000FF"/>
            <w:sz w:val="24"/>
            <w:szCs w:val="24"/>
            <w:u w:val="single"/>
          </w:rPr>
          <w:t>https://www.mkcr.cz/oblast-knihoven-532.html</w:t>
        </w:r>
      </w:hyperlink>
      <w:r>
        <w:rPr>
          <w:rFonts w:ascii="Times New Roman" w:eastAsia="Times New Roman" w:hAnsi="Times New Roman" w:cs="Times New Roman"/>
          <w:sz w:val="24"/>
          <w:szCs w:val="24"/>
        </w:rPr>
        <w:t>)</w:t>
      </w:r>
    </w:p>
    <w:p w14:paraId="379B6AA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programu VISK (</w:t>
      </w:r>
      <w:hyperlink r:id="rId77">
        <w:r>
          <w:rPr>
            <w:rFonts w:ascii="Times New Roman" w:eastAsia="Times New Roman" w:hAnsi="Times New Roman" w:cs="Times New Roman"/>
            <w:color w:val="0000FF"/>
            <w:sz w:val="24"/>
            <w:szCs w:val="24"/>
            <w:u w:val="single"/>
          </w:rPr>
          <w:t>https://visk.nkp.cz/</w:t>
        </w:r>
      </w:hyperlink>
      <w:r>
        <w:rPr>
          <w:rFonts w:ascii="Times New Roman" w:eastAsia="Times New Roman" w:hAnsi="Times New Roman" w:cs="Times New Roman"/>
          <w:sz w:val="24"/>
          <w:szCs w:val="24"/>
        </w:rPr>
        <w:t>).</w:t>
      </w:r>
    </w:p>
    <w:p w14:paraId="6056944D" w14:textId="77777777" w:rsidR="00BF484E" w:rsidRDefault="00BF484E">
      <w:pPr>
        <w:spacing w:line="240" w:lineRule="auto"/>
        <w:jc w:val="both"/>
        <w:rPr>
          <w:rFonts w:ascii="Times New Roman" w:eastAsia="Times New Roman" w:hAnsi="Times New Roman" w:cs="Times New Roman"/>
          <w:sz w:val="24"/>
          <w:szCs w:val="24"/>
        </w:rPr>
      </w:pPr>
    </w:p>
    <w:p w14:paraId="74844ACD" w14:textId="77777777" w:rsidR="00BF484E" w:rsidRDefault="00BF484E">
      <w:pPr>
        <w:spacing w:line="240" w:lineRule="auto"/>
        <w:jc w:val="both"/>
        <w:rPr>
          <w:rFonts w:ascii="Times New Roman" w:eastAsia="Times New Roman" w:hAnsi="Times New Roman" w:cs="Times New Roman"/>
          <w:sz w:val="24"/>
          <w:szCs w:val="24"/>
        </w:rPr>
      </w:pPr>
    </w:p>
    <w:p w14:paraId="12368BD8"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dotazů se laskavě obracejte na příslušného referenta:</w:t>
      </w:r>
    </w:p>
    <w:p w14:paraId="519F8A33"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Mgr. Petra Miturová</w:t>
      </w:r>
      <w:r>
        <w:rPr>
          <w:rFonts w:ascii="Times New Roman" w:eastAsia="Times New Roman" w:hAnsi="Times New Roman" w:cs="Times New Roman"/>
          <w:sz w:val="24"/>
          <w:szCs w:val="24"/>
        </w:rPr>
        <w:tab/>
        <w:t xml:space="preserve">    e-mail: </w:t>
      </w:r>
      <w:hyperlink r:id="rId78">
        <w:r>
          <w:rPr>
            <w:rFonts w:ascii="Times New Roman" w:eastAsia="Times New Roman" w:hAnsi="Times New Roman" w:cs="Times New Roman"/>
            <w:color w:val="0000FF"/>
            <w:sz w:val="24"/>
            <w:szCs w:val="24"/>
            <w:u w:val="single"/>
          </w:rPr>
          <w:t>petra.miturova@mkcr.cz</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tel.: 257 085 216</w:t>
      </w:r>
    </w:p>
    <w:p w14:paraId="7085B139" w14:textId="77777777" w:rsidR="00BF484E" w:rsidRDefault="00BF484E">
      <w:pPr>
        <w:spacing w:line="240" w:lineRule="auto"/>
        <w:jc w:val="both"/>
        <w:rPr>
          <w:rFonts w:ascii="Times New Roman" w:eastAsia="Times New Roman" w:hAnsi="Times New Roman" w:cs="Times New Roman"/>
          <w:sz w:val="24"/>
          <w:szCs w:val="24"/>
        </w:rPr>
      </w:pPr>
    </w:p>
    <w:p w14:paraId="53ECCAB9"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nebo na odborného garanta podprogramu:</w:t>
      </w:r>
    </w:p>
    <w:p w14:paraId="3E29EE27" w14:textId="77777777" w:rsidR="00BF484E" w:rsidRDefault="00BF484E">
      <w:pPr>
        <w:spacing w:line="240" w:lineRule="auto"/>
        <w:jc w:val="both"/>
        <w:rPr>
          <w:rFonts w:ascii="Times New Roman" w:eastAsia="Times New Roman" w:hAnsi="Times New Roman" w:cs="Times New Roman"/>
          <w:sz w:val="24"/>
          <w:szCs w:val="24"/>
        </w:rPr>
      </w:pPr>
    </w:p>
    <w:p w14:paraId="69A22AED" w14:textId="77777777" w:rsidR="00BF484E" w:rsidRDefault="00D43EEF">
      <w:pPr>
        <w:spacing w:before="100" w:after="10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b/>
          <w:sz w:val="24"/>
          <w:szCs w:val="24"/>
        </w:rPr>
        <w:t>Mgr. Tomáš Foltýn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e-mail: </w:t>
      </w:r>
      <w:hyperlink r:id="rId79">
        <w:r>
          <w:rPr>
            <w:rFonts w:ascii="Times New Roman" w:eastAsia="Times New Roman" w:hAnsi="Times New Roman" w:cs="Times New Roman"/>
            <w:color w:val="0000FF"/>
            <w:sz w:val="24"/>
            <w:szCs w:val="24"/>
            <w:u w:val="single"/>
          </w:rPr>
          <w:t>tomas.foltyn@nkp.cz</w:t>
        </w:r>
      </w:hyperlink>
      <w:r>
        <w:rPr>
          <w:rFonts w:ascii="Times New Roman" w:eastAsia="Times New Roman" w:hAnsi="Times New Roman" w:cs="Times New Roman"/>
          <w:sz w:val="24"/>
          <w:szCs w:val="24"/>
        </w:rPr>
        <w:tab/>
        <w:t xml:space="preserve">         tel.: 221 663 521</w:t>
      </w:r>
    </w:p>
    <w:p w14:paraId="0D55C15C" w14:textId="77777777" w:rsidR="00BF484E" w:rsidRDefault="00D43EEF">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Národní knihovna ČR</w:t>
      </w:r>
    </w:p>
    <w:p w14:paraId="2DE7922E" w14:textId="77777777" w:rsidR="00BF484E" w:rsidRDefault="00D43EEF">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Klementinum 190</w:t>
      </w:r>
    </w:p>
    <w:p w14:paraId="27DFCB8D" w14:textId="77777777" w:rsidR="00BF484E" w:rsidRDefault="00D43EEF">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110 00 Praha 1</w:t>
      </w:r>
    </w:p>
    <w:p w14:paraId="4F9095B9" w14:textId="77777777" w:rsidR="00BF484E" w:rsidRDefault="00D43EEF">
      <w:pPr>
        <w:spacing w:before="100" w:after="10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Další informace o programu VISK naleznete na:</w:t>
      </w:r>
    </w:p>
    <w:p w14:paraId="78CCA834" w14:textId="77777777" w:rsidR="00BF484E" w:rsidRDefault="007674B0">
      <w:pPr>
        <w:spacing w:line="240" w:lineRule="auto"/>
        <w:jc w:val="both"/>
        <w:rPr>
          <w:rFonts w:ascii="Times New Roman" w:eastAsia="Times New Roman" w:hAnsi="Times New Roman" w:cs="Times New Roman"/>
          <w:sz w:val="24"/>
          <w:szCs w:val="24"/>
        </w:rPr>
        <w:sectPr w:rsidR="00BF484E">
          <w:pgSz w:w="11909" w:h="16834"/>
          <w:pgMar w:top="1440" w:right="1440" w:bottom="1440" w:left="1440" w:header="720" w:footer="720" w:gutter="0"/>
          <w:pgNumType w:start="1"/>
          <w:cols w:space="708"/>
        </w:sectPr>
      </w:pPr>
      <w:hyperlink r:id="rId80">
        <w:r w:rsidR="00D43EEF">
          <w:rPr>
            <w:rFonts w:ascii="Times New Roman" w:eastAsia="Times New Roman" w:hAnsi="Times New Roman" w:cs="Times New Roman"/>
            <w:color w:val="0000FF"/>
            <w:sz w:val="24"/>
            <w:szCs w:val="24"/>
            <w:u w:val="single"/>
          </w:rPr>
          <w:t>https://visk.nkp.cz/</w:t>
        </w:r>
      </w:hyperlink>
    </w:p>
    <w:p w14:paraId="5E5DD677" w14:textId="77777777" w:rsidR="00BF484E" w:rsidRDefault="00D43EEF">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sz w:val="28"/>
          <w:szCs w:val="28"/>
        </w:rPr>
        <w:t>Příloha č. I</w:t>
      </w:r>
    </w:p>
    <w:p w14:paraId="50F96B92" w14:textId="77777777" w:rsidR="00BF484E" w:rsidRDefault="00D43EEF">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ŽÁDOST</w:t>
      </w:r>
    </w:p>
    <w:p w14:paraId="0BA09FCD" w14:textId="77777777" w:rsidR="00BF484E" w:rsidRDefault="00D43EEF">
      <w:pPr>
        <w:tabs>
          <w:tab w:val="left" w:pos="6663"/>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 poskytnutí dotace z rozpočtu Odboru umění, knihoven</w:t>
      </w:r>
    </w:p>
    <w:p w14:paraId="2C1F3432" w14:textId="77777777" w:rsidR="00BF484E" w:rsidRDefault="00D43EEF">
      <w:pPr>
        <w:tabs>
          <w:tab w:val="left" w:pos="6663"/>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kreativních odvětví MK</w:t>
      </w:r>
    </w:p>
    <w:p w14:paraId="442228E5" w14:textId="77777777" w:rsidR="00BF484E" w:rsidRDefault="00D43EEF">
      <w:pPr>
        <w:tabs>
          <w:tab w:val="left" w:pos="6663"/>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na podprogram </w:t>
      </w:r>
      <w:r>
        <w:rPr>
          <w:rFonts w:ascii="Times New Roman" w:eastAsia="Times New Roman" w:hAnsi="Times New Roman" w:cs="Times New Roman"/>
          <w:b/>
          <w:sz w:val="28"/>
          <w:szCs w:val="28"/>
          <w:highlight w:val="lightGray"/>
        </w:rPr>
        <w:t>Národní program digitalizace dokumentů ohrožených degradací kyselého papíru KRAMERIUS</w:t>
      </w:r>
    </w:p>
    <w:p w14:paraId="6D87C503" w14:textId="77777777" w:rsidR="00BF484E"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Veřejné informační služby knihoven</w:t>
      </w:r>
    </w:p>
    <w:p w14:paraId="0C9DEC8B" w14:textId="77777777" w:rsidR="00BF484E"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 rok 2024</w:t>
      </w:r>
    </w:p>
    <w:p w14:paraId="21884C11" w14:textId="77777777" w:rsidR="00BF484E" w:rsidRDefault="00BF484E">
      <w:pPr>
        <w:spacing w:line="240" w:lineRule="auto"/>
        <w:jc w:val="center"/>
        <w:rPr>
          <w:rFonts w:ascii="Times New Roman" w:eastAsia="Times New Roman" w:hAnsi="Times New Roman" w:cs="Times New Roman"/>
          <w:b/>
          <w:sz w:val="28"/>
          <w:szCs w:val="28"/>
        </w:rPr>
      </w:pPr>
    </w:p>
    <w:p w14:paraId="04DAEB2A"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Název nebo obchodní firma provozovatele knihovny (právnické osoby):</w:t>
      </w:r>
    </w:p>
    <w:p w14:paraId="5D7C6C91"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95DED5E" w14:textId="77777777" w:rsidR="00BF484E" w:rsidRDefault="00D43EEF">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Sídlo:............................................................................................................................................................................................................................................................................</w:t>
      </w:r>
      <w:proofErr w:type="gramEnd"/>
    </w:p>
    <w:p w14:paraId="7367D7D5"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Právní </w:t>
      </w:r>
      <w:proofErr w:type="gramStart"/>
      <w:r>
        <w:rPr>
          <w:rFonts w:ascii="Times New Roman" w:eastAsia="Times New Roman" w:hAnsi="Times New Roman" w:cs="Times New Roman"/>
          <w:sz w:val="26"/>
          <w:szCs w:val="26"/>
        </w:rPr>
        <w:t>forma:…</w:t>
      </w:r>
      <w:proofErr w:type="gramEnd"/>
      <w:r>
        <w:rPr>
          <w:rFonts w:ascii="Times New Roman" w:eastAsia="Times New Roman" w:hAnsi="Times New Roman" w:cs="Times New Roman"/>
          <w:sz w:val="26"/>
          <w:szCs w:val="26"/>
        </w:rPr>
        <w:t>………………………………………………………………………….</w:t>
      </w:r>
    </w:p>
    <w:p w14:paraId="71CFF86B"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Jméno a příjmení statutárního zástupce/statutárních zástupců:</w:t>
      </w:r>
    </w:p>
    <w:p w14:paraId="527A0C64"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F3A4B58"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A6941D6" w14:textId="77777777" w:rsidR="00BF484E" w:rsidRDefault="00D43EEF">
      <w:pPr>
        <w:spacing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Jméno a příjmení provozovatele knihovny (fyzické osoby</w:t>
      </w:r>
      <w:proofErr w:type="gramStart"/>
      <w:r>
        <w:rPr>
          <w:rFonts w:ascii="Times New Roman" w:eastAsia="Times New Roman" w:hAnsi="Times New Roman" w:cs="Times New Roman"/>
          <w:i/>
          <w:sz w:val="26"/>
          <w:szCs w:val="26"/>
        </w:rPr>
        <w:t>):…</w:t>
      </w:r>
      <w:proofErr w:type="gramEnd"/>
      <w:r>
        <w:rPr>
          <w:rFonts w:ascii="Times New Roman" w:eastAsia="Times New Roman" w:hAnsi="Times New Roman" w:cs="Times New Roman"/>
          <w:i/>
          <w:sz w:val="26"/>
          <w:szCs w:val="26"/>
        </w:rPr>
        <w:t>………………………………</w:t>
      </w:r>
    </w:p>
    <w:p w14:paraId="630FAAE6" w14:textId="77777777" w:rsidR="00BF484E" w:rsidRDefault="00D43EEF">
      <w:pPr>
        <w:spacing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Rodné </w:t>
      </w:r>
      <w:proofErr w:type="gramStart"/>
      <w:r>
        <w:rPr>
          <w:rFonts w:ascii="Times New Roman" w:eastAsia="Times New Roman" w:hAnsi="Times New Roman" w:cs="Times New Roman"/>
          <w:i/>
          <w:sz w:val="26"/>
          <w:szCs w:val="26"/>
        </w:rPr>
        <w:t>číslo:…</w:t>
      </w:r>
      <w:proofErr w:type="gramEnd"/>
      <w:r>
        <w:rPr>
          <w:rFonts w:ascii="Times New Roman" w:eastAsia="Times New Roman" w:hAnsi="Times New Roman" w:cs="Times New Roman"/>
          <w:i/>
          <w:sz w:val="26"/>
          <w:szCs w:val="26"/>
        </w:rPr>
        <w:t xml:space="preserve">…………………………………………… Datum narození:………………… </w:t>
      </w:r>
    </w:p>
    <w:p w14:paraId="6B1C1291"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Místo trvalého </w:t>
      </w:r>
      <w:proofErr w:type="gramStart"/>
      <w:r>
        <w:rPr>
          <w:rFonts w:ascii="Times New Roman" w:eastAsia="Times New Roman" w:hAnsi="Times New Roman" w:cs="Times New Roman"/>
          <w:i/>
          <w:sz w:val="26"/>
          <w:szCs w:val="26"/>
        </w:rPr>
        <w:t>pobytu:…</w:t>
      </w:r>
      <w:proofErr w:type="gramEnd"/>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w:t>
      </w:r>
    </w:p>
    <w:p w14:paraId="2F013CCA" w14:textId="77777777" w:rsidR="00BF484E" w:rsidRDefault="00D43EEF">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Tel.:........................................................</w:t>
      </w:r>
      <w:proofErr w:type="gramEnd"/>
      <w:r>
        <w:rPr>
          <w:rFonts w:ascii="Times New Roman" w:eastAsia="Times New Roman" w:hAnsi="Times New Roman" w:cs="Times New Roman"/>
          <w:sz w:val="26"/>
          <w:szCs w:val="26"/>
        </w:rPr>
        <w:t>E-mail:................................................................</w:t>
      </w:r>
    </w:p>
    <w:p w14:paraId="5D85CB73" w14:textId="77777777" w:rsidR="00BF484E" w:rsidRDefault="00D43EEF">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IČ:................................................................</w:t>
      </w:r>
      <w:proofErr w:type="gramEnd"/>
      <w:r>
        <w:rPr>
          <w:rFonts w:ascii="Times New Roman" w:eastAsia="Times New Roman" w:hAnsi="Times New Roman" w:cs="Times New Roman"/>
          <w:sz w:val="26"/>
          <w:szCs w:val="26"/>
        </w:rPr>
        <w:t>DIČ:..............................................................</w:t>
      </w:r>
    </w:p>
    <w:p w14:paraId="70DAF236"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Bankovní spojení: (číslo účtu/kód banky</w:t>
      </w:r>
      <w:r>
        <w:rPr>
          <w:rFonts w:ascii="Times New Roman" w:eastAsia="Times New Roman" w:hAnsi="Times New Roman" w:cs="Times New Roman"/>
          <w:sz w:val="26"/>
          <w:szCs w:val="26"/>
          <w:vertAlign w:val="superscript"/>
        </w:rPr>
        <w:footnoteReference w:id="1"/>
      </w:r>
      <w:r>
        <w:rPr>
          <w:rFonts w:ascii="Times New Roman" w:eastAsia="Times New Roman" w:hAnsi="Times New Roman" w:cs="Times New Roman"/>
          <w:sz w:val="26"/>
          <w:szCs w:val="26"/>
        </w:rPr>
        <w:t>)..........................................................…..........</w:t>
      </w:r>
    </w:p>
    <w:p w14:paraId="1A8AEFFD"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Kraj: …………………………………………………………………………….............</w:t>
      </w:r>
    </w:p>
    <w:p w14:paraId="5F2585D0"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NUTS (kód území</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w:t>
      </w:r>
    </w:p>
    <w:p w14:paraId="3D8B72A6"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Evidenční číslo </w:t>
      </w:r>
      <w:proofErr w:type="gramStart"/>
      <w:r>
        <w:rPr>
          <w:rFonts w:ascii="Times New Roman" w:eastAsia="Times New Roman" w:hAnsi="Times New Roman" w:cs="Times New Roman"/>
          <w:sz w:val="26"/>
          <w:szCs w:val="26"/>
        </w:rPr>
        <w:t>knihovny:…</w:t>
      </w:r>
      <w:proofErr w:type="gramEnd"/>
      <w:r>
        <w:rPr>
          <w:rFonts w:ascii="Times New Roman" w:eastAsia="Times New Roman" w:hAnsi="Times New Roman" w:cs="Times New Roman"/>
          <w:sz w:val="26"/>
          <w:szCs w:val="26"/>
        </w:rPr>
        <w:t>……………………………………………………............</w:t>
      </w:r>
    </w:p>
    <w:p w14:paraId="29BA2E56"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Číslo registrace na MV ČR (pouze spolky</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w:t>
      </w:r>
    </w:p>
    <w:p w14:paraId="66905F86"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Adresa finančního </w:t>
      </w:r>
      <w:proofErr w:type="gramStart"/>
      <w:r>
        <w:rPr>
          <w:rFonts w:ascii="Times New Roman" w:eastAsia="Times New Roman" w:hAnsi="Times New Roman" w:cs="Times New Roman"/>
          <w:sz w:val="26"/>
          <w:szCs w:val="26"/>
        </w:rPr>
        <w:t>úřadu:..................................................................................................</w:t>
      </w:r>
      <w:proofErr w:type="gramEnd"/>
    </w:p>
    <w:p w14:paraId="4BAD800E"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A1673E6"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Název </w:t>
      </w:r>
      <w:proofErr w:type="gramStart"/>
      <w:r>
        <w:rPr>
          <w:rFonts w:ascii="Times New Roman" w:eastAsia="Times New Roman" w:hAnsi="Times New Roman" w:cs="Times New Roman"/>
          <w:sz w:val="26"/>
          <w:szCs w:val="26"/>
        </w:rPr>
        <w:t>projektu:.................................................................................................................</w:t>
      </w:r>
      <w:proofErr w:type="gramEnd"/>
    </w:p>
    <w:p w14:paraId="2A691E17"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1DB42289"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Termín </w:t>
      </w:r>
      <w:proofErr w:type="gramStart"/>
      <w:r>
        <w:rPr>
          <w:rFonts w:ascii="Times New Roman" w:eastAsia="Times New Roman" w:hAnsi="Times New Roman" w:cs="Times New Roman"/>
          <w:sz w:val="26"/>
          <w:szCs w:val="26"/>
        </w:rPr>
        <w:t>realizace:...............................................................................................................</w:t>
      </w:r>
      <w:proofErr w:type="gramEnd"/>
    </w:p>
    <w:p w14:paraId="229DB4DE"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Místo </w:t>
      </w:r>
      <w:proofErr w:type="gramStart"/>
      <w:r>
        <w:rPr>
          <w:rFonts w:ascii="Times New Roman" w:eastAsia="Times New Roman" w:hAnsi="Times New Roman" w:cs="Times New Roman"/>
          <w:sz w:val="26"/>
          <w:szCs w:val="26"/>
        </w:rPr>
        <w:t>realizace:.................................................................................................................</w:t>
      </w:r>
      <w:proofErr w:type="gramEnd"/>
    </w:p>
    <w:p w14:paraId="17306CFC"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Požadovaná výše dotace (</w:t>
      </w:r>
      <w:proofErr w:type="spellStart"/>
      <w:r>
        <w:rPr>
          <w:rFonts w:ascii="Times New Roman" w:eastAsia="Times New Roman" w:hAnsi="Times New Roman" w:cs="Times New Roman"/>
          <w:sz w:val="26"/>
          <w:szCs w:val="26"/>
        </w:rPr>
        <w:t>zaokr</w:t>
      </w:r>
      <w:proofErr w:type="spellEnd"/>
      <w:r>
        <w:rPr>
          <w:rFonts w:ascii="Times New Roman" w:eastAsia="Times New Roman" w:hAnsi="Times New Roman" w:cs="Times New Roman"/>
          <w:sz w:val="26"/>
          <w:szCs w:val="26"/>
        </w:rPr>
        <w:t>. v celých tis. Kč směrem dolů</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w:t>
      </w:r>
    </w:p>
    <w:p w14:paraId="37D1CC33"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Osoba odpovídající za projekt: .........................................................................................</w:t>
      </w:r>
    </w:p>
    <w:p w14:paraId="06939367" w14:textId="77777777" w:rsidR="00BF484E" w:rsidRDefault="00D43EEF">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Tel.:…</w:t>
      </w:r>
      <w:proofErr w:type="gramEnd"/>
      <w:r>
        <w:rPr>
          <w:rFonts w:ascii="Times New Roman" w:eastAsia="Times New Roman" w:hAnsi="Times New Roman" w:cs="Times New Roman"/>
          <w:sz w:val="26"/>
          <w:szCs w:val="26"/>
        </w:rPr>
        <w:t>…………………………………….E-mail:……………………………………...</w:t>
      </w:r>
    </w:p>
    <w:p w14:paraId="668A85D8" w14:textId="77777777" w:rsidR="00BF484E" w:rsidRDefault="00BF484E">
      <w:pPr>
        <w:spacing w:line="240" w:lineRule="auto"/>
        <w:jc w:val="both"/>
        <w:rPr>
          <w:rFonts w:ascii="Times New Roman" w:eastAsia="Times New Roman" w:hAnsi="Times New Roman" w:cs="Times New Roman"/>
          <w:b/>
          <w:sz w:val="24"/>
          <w:szCs w:val="24"/>
        </w:rPr>
      </w:pPr>
    </w:p>
    <w:p w14:paraId="6B3DAED8" w14:textId="77777777" w:rsidR="00BF484E" w:rsidRDefault="00BF484E">
      <w:pPr>
        <w:spacing w:line="240" w:lineRule="auto"/>
        <w:jc w:val="both"/>
        <w:rPr>
          <w:rFonts w:ascii="Times New Roman" w:eastAsia="Times New Roman" w:hAnsi="Times New Roman" w:cs="Times New Roman"/>
          <w:b/>
          <w:sz w:val="24"/>
          <w:szCs w:val="24"/>
        </w:rPr>
      </w:pPr>
    </w:p>
    <w:p w14:paraId="38698C94" w14:textId="77777777" w:rsidR="00BF484E" w:rsidRDefault="00D43EEF">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Žadatel o dotaci </w:t>
      </w:r>
    </w:p>
    <w:p w14:paraId="4442EA33" w14:textId="77777777" w:rsidR="00BF484E" w:rsidRDefault="00D43EEF">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potvrzuje správnost uvedených údajů a prohlašuje, že nemá žádné nevyrovnané závazky dle § 2 nařízení vlády č. 288/2002 Sb., kterým se stanoví pravidla poskytování dotací na podporu knihoven, ve znění pozdějších předpisů,</w:t>
      </w:r>
    </w:p>
    <w:p w14:paraId="561F7799" w14:textId="77777777" w:rsidR="00BF484E" w:rsidRDefault="00D43EEF">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potvrzuje, že údaje uvedené v žádosti jsou správné, úplné a pravdivé,</w:t>
      </w:r>
    </w:p>
    <w:p w14:paraId="103C16F4" w14:textId="77777777" w:rsidR="00BF484E" w:rsidRDefault="00D43EEF">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se seznámil s vyhlašovacími podmínkami a akceptuje je,</w:t>
      </w:r>
    </w:p>
    <w:p w14:paraId="6C495778" w14:textId="77777777" w:rsidR="00BF484E" w:rsidRDefault="00D43EEF">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věnoval zvláštní pozornost údajům na str. 4 žádosti,</w:t>
      </w:r>
    </w:p>
    <w:p w14:paraId="54AD85B6" w14:textId="77777777" w:rsidR="00BF484E" w:rsidRDefault="00D43EEF">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tištěná a elektronická verze žádosti a jejích příloh jsou identické,</w:t>
      </w:r>
    </w:p>
    <w:p w14:paraId="1FEF7F58" w14:textId="77777777" w:rsidR="00BF484E" w:rsidRDefault="00D43EEF">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souhlasí se zveřejněním identifikačních údajů o své osobě a o výši poskytnuté dotace, jakož i s případným poskytnutím kopie této žádosti a jejích příloh podle zákona č. 106/1999 Sb., o svobodném přístupu k informacím, ve znění pozdějších předpisů,</w:t>
      </w:r>
    </w:p>
    <w:p w14:paraId="41F51FD8" w14:textId="77777777" w:rsidR="00BF484E" w:rsidRDefault="00D43EEF">
      <w:pPr>
        <w:spacing w:line="240" w:lineRule="auto"/>
        <w:ind w:left="284"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bere na vědomí, že Ministerstvo kultury se sídlem v Praze 1, Maltézské náměstí 471/1, IČ 00023671, coby správce osobních údajů zpracovává po dobu nezbytně nutnou osobní údaje o žadateli pro účely plnění svých právních povinností souvisejících s hodnocením žádostí o poskytnutí dotace a s rozhodnutím o žádosti,</w:t>
      </w:r>
    </w:p>
    <w:p w14:paraId="73D3893E" w14:textId="77777777" w:rsidR="00BF484E" w:rsidRDefault="00D43EEF">
      <w:pPr>
        <w:spacing w:line="240" w:lineRule="auto"/>
        <w:ind w:left="284"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souhlasí s tím, že Ministerstvo kultury zpracovává osobní údaje uvedené v žádosti, u nichž povinnost zpracování nevyplývá přímo z právních předpisů (např. telefonní číslo, webová adresa), a to pro účely zpracování této žádosti.</w:t>
      </w:r>
    </w:p>
    <w:p w14:paraId="1544FF52" w14:textId="77777777" w:rsidR="00BF484E" w:rsidRDefault="00BF484E">
      <w:pPr>
        <w:spacing w:line="240" w:lineRule="auto"/>
        <w:jc w:val="both"/>
        <w:rPr>
          <w:rFonts w:ascii="Times New Roman" w:eastAsia="Times New Roman" w:hAnsi="Times New Roman" w:cs="Times New Roman"/>
          <w:sz w:val="24"/>
          <w:szCs w:val="24"/>
        </w:rPr>
      </w:pPr>
    </w:p>
    <w:p w14:paraId="1303A091" w14:textId="77777777" w:rsidR="00BF484E" w:rsidRDefault="00BF484E">
      <w:pPr>
        <w:spacing w:line="240" w:lineRule="auto"/>
        <w:jc w:val="both"/>
        <w:rPr>
          <w:rFonts w:ascii="Times New Roman" w:eastAsia="Times New Roman" w:hAnsi="Times New Roman" w:cs="Times New Roman"/>
          <w:sz w:val="24"/>
          <w:szCs w:val="24"/>
        </w:rPr>
      </w:pPr>
    </w:p>
    <w:p w14:paraId="0D33A1DC" w14:textId="77777777" w:rsidR="00BF484E" w:rsidRDefault="00BF484E">
      <w:pPr>
        <w:spacing w:line="240" w:lineRule="auto"/>
        <w:jc w:val="both"/>
        <w:rPr>
          <w:rFonts w:ascii="Times New Roman" w:eastAsia="Times New Roman" w:hAnsi="Times New Roman" w:cs="Times New Roman"/>
          <w:sz w:val="24"/>
          <w:szCs w:val="24"/>
        </w:rPr>
      </w:pPr>
    </w:p>
    <w:p w14:paraId="10D53DD5" w14:textId="77777777" w:rsidR="00BF484E" w:rsidRDefault="00D43EEF">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V......................dne..............</w:t>
      </w:r>
    </w:p>
    <w:p w14:paraId="5FB1BDBD" w14:textId="77777777" w:rsidR="00BF484E" w:rsidRDefault="00D43EEF">
      <w:pPr>
        <w:spacing w:line="240" w:lineRule="auto"/>
        <w:ind w:left="2832"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0C8DFB1" w14:textId="77777777" w:rsidR="00BF484E" w:rsidRDefault="00D43EEF">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podpis žadatele </w:t>
      </w:r>
    </w:p>
    <w:p w14:paraId="753A4F95" w14:textId="77777777" w:rsidR="00BF484E" w:rsidRDefault="00BF484E">
      <w:pPr>
        <w:spacing w:line="240" w:lineRule="auto"/>
        <w:ind w:left="3540" w:firstLine="708"/>
        <w:jc w:val="both"/>
        <w:rPr>
          <w:rFonts w:ascii="Times New Roman" w:eastAsia="Times New Roman" w:hAnsi="Times New Roman" w:cs="Times New Roman"/>
          <w:sz w:val="26"/>
          <w:szCs w:val="26"/>
        </w:rPr>
      </w:pPr>
    </w:p>
    <w:p w14:paraId="590BEF81" w14:textId="77777777" w:rsidR="00BF484E" w:rsidRDefault="00BF484E">
      <w:pPr>
        <w:spacing w:line="240" w:lineRule="auto"/>
        <w:ind w:left="3540" w:firstLine="708"/>
        <w:jc w:val="both"/>
        <w:rPr>
          <w:rFonts w:ascii="Times New Roman" w:eastAsia="Times New Roman" w:hAnsi="Times New Roman" w:cs="Times New Roman"/>
          <w:sz w:val="26"/>
          <w:szCs w:val="26"/>
        </w:rPr>
      </w:pPr>
    </w:p>
    <w:p w14:paraId="39F002C1" w14:textId="77777777" w:rsidR="00BF484E" w:rsidRDefault="00BF484E">
      <w:pPr>
        <w:spacing w:line="240" w:lineRule="auto"/>
        <w:ind w:left="3540" w:firstLine="708"/>
        <w:jc w:val="both"/>
        <w:rPr>
          <w:rFonts w:ascii="Times New Roman" w:eastAsia="Times New Roman" w:hAnsi="Times New Roman" w:cs="Times New Roman"/>
          <w:sz w:val="26"/>
          <w:szCs w:val="26"/>
        </w:rPr>
      </w:pPr>
    </w:p>
    <w:p w14:paraId="47A66640" w14:textId="77777777" w:rsidR="00BF484E" w:rsidRDefault="00D43EEF">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razítko</w:t>
      </w:r>
    </w:p>
    <w:p w14:paraId="55AD91AC" w14:textId="77777777" w:rsidR="00BF484E" w:rsidRDefault="00D43EEF">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(u právnické osoby)</w:t>
      </w:r>
    </w:p>
    <w:p w14:paraId="7EBA46F3" w14:textId="77777777" w:rsidR="00BF484E" w:rsidRDefault="00BF484E">
      <w:pPr>
        <w:spacing w:line="240" w:lineRule="auto"/>
        <w:jc w:val="both"/>
        <w:rPr>
          <w:rFonts w:ascii="Times New Roman" w:eastAsia="Times New Roman" w:hAnsi="Times New Roman" w:cs="Times New Roman"/>
          <w:sz w:val="26"/>
          <w:szCs w:val="26"/>
        </w:rPr>
      </w:pPr>
    </w:p>
    <w:p w14:paraId="4B40E5D1" w14:textId="77777777" w:rsidR="00BF484E" w:rsidRDefault="00BF484E">
      <w:pPr>
        <w:spacing w:line="240" w:lineRule="auto"/>
        <w:jc w:val="both"/>
        <w:rPr>
          <w:rFonts w:ascii="Times New Roman" w:eastAsia="Times New Roman" w:hAnsi="Times New Roman" w:cs="Times New Roman"/>
          <w:sz w:val="26"/>
          <w:szCs w:val="26"/>
        </w:rPr>
      </w:pPr>
    </w:p>
    <w:p w14:paraId="13BD616A" w14:textId="77777777" w:rsidR="00BF484E" w:rsidRDefault="00D43EEF">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Oprávněná osoba jedná jako (nehodící se škrtněte):</w:t>
      </w:r>
    </w:p>
    <w:p w14:paraId="634ED4DB" w14:textId="77777777" w:rsidR="00BF484E" w:rsidRDefault="00D43EEF">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statutární orgán žadatele                                                   na základě udělené plné moci</w:t>
      </w:r>
    </w:p>
    <w:p w14:paraId="6248BBFC" w14:textId="77777777" w:rsidR="00BF484E" w:rsidRDefault="00BF484E">
      <w:pPr>
        <w:spacing w:line="240" w:lineRule="auto"/>
        <w:jc w:val="both"/>
        <w:rPr>
          <w:rFonts w:ascii="Times New Roman" w:eastAsia="Times New Roman" w:hAnsi="Times New Roman" w:cs="Times New Roman"/>
          <w:sz w:val="26"/>
          <w:szCs w:val="26"/>
        </w:rPr>
      </w:pPr>
    </w:p>
    <w:p w14:paraId="1B609801" w14:textId="77777777" w:rsidR="00BF484E" w:rsidRDefault="00BF484E">
      <w:pPr>
        <w:spacing w:line="240" w:lineRule="auto"/>
        <w:jc w:val="both"/>
        <w:rPr>
          <w:rFonts w:ascii="Times New Roman" w:eastAsia="Times New Roman" w:hAnsi="Times New Roman" w:cs="Times New Roman"/>
          <w:sz w:val="26"/>
          <w:szCs w:val="26"/>
        </w:rPr>
      </w:pPr>
    </w:p>
    <w:p w14:paraId="63B40F97" w14:textId="77777777" w:rsidR="00BF484E" w:rsidRDefault="00D43EEF">
      <w:pPr>
        <w:spacing w:line="240" w:lineRule="auto"/>
        <w:ind w:left="3540" w:firstLine="708"/>
        <w:jc w:val="both"/>
        <w:rPr>
          <w:rFonts w:ascii="Times New Roman" w:eastAsia="Times New Roman" w:hAnsi="Times New Roman" w:cs="Times New Roman"/>
          <w:sz w:val="26"/>
          <w:szCs w:val="26"/>
        </w:rPr>
      </w:pPr>
      <w:r>
        <w:br w:type="page"/>
      </w:r>
    </w:p>
    <w:p w14:paraId="0DC6FAA9" w14:textId="77777777" w:rsidR="00BF484E" w:rsidRDefault="00D43EEF">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ZÁKLADNÍ ÚDAJE O ŽADATELI</w:t>
      </w:r>
      <w:r>
        <w:rPr>
          <w:rFonts w:ascii="Times New Roman" w:eastAsia="Times New Roman" w:hAnsi="Times New Roman" w:cs="Times New Roman"/>
          <w:b/>
          <w:sz w:val="28"/>
          <w:szCs w:val="28"/>
          <w:vertAlign w:val="superscript"/>
        </w:rPr>
        <w:footnoteReference w:id="2"/>
      </w:r>
    </w:p>
    <w:p w14:paraId="258AE0F7" w14:textId="77777777" w:rsidR="00BF484E" w:rsidRDefault="00BF484E">
      <w:pPr>
        <w:spacing w:line="240" w:lineRule="auto"/>
        <w:jc w:val="center"/>
        <w:rPr>
          <w:rFonts w:ascii="Times New Roman" w:eastAsia="Times New Roman" w:hAnsi="Times New Roman" w:cs="Times New Roman"/>
          <w:sz w:val="28"/>
          <w:szCs w:val="28"/>
        </w:rPr>
      </w:pPr>
    </w:p>
    <w:tbl>
      <w:tblPr>
        <w:tblStyle w:val="af2"/>
        <w:tblW w:w="9215"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5"/>
        <w:gridCol w:w="299"/>
        <w:gridCol w:w="808"/>
        <w:gridCol w:w="851"/>
        <w:gridCol w:w="283"/>
        <w:gridCol w:w="993"/>
        <w:gridCol w:w="141"/>
        <w:gridCol w:w="780"/>
        <w:gridCol w:w="71"/>
        <w:gridCol w:w="1047"/>
        <w:gridCol w:w="1079"/>
        <w:gridCol w:w="11"/>
        <w:gridCol w:w="981"/>
        <w:gridCol w:w="1176"/>
        <w:gridCol w:w="23"/>
        <w:gridCol w:w="7"/>
      </w:tblGrid>
      <w:tr w:rsidR="00BF484E" w14:paraId="235085DB" w14:textId="77777777">
        <w:trPr>
          <w:gridAfter w:val="2"/>
          <w:wAfter w:w="30" w:type="dxa"/>
          <w:trHeight w:val="426"/>
        </w:trPr>
        <w:tc>
          <w:tcPr>
            <w:tcW w:w="4820" w:type="dxa"/>
            <w:gridSpan w:val="8"/>
            <w:tcBorders>
              <w:top w:val="single" w:sz="4" w:space="0" w:color="000000"/>
              <w:left w:val="single" w:sz="4" w:space="0" w:color="000000"/>
              <w:bottom w:val="single" w:sz="4" w:space="0" w:color="000000"/>
              <w:right w:val="single" w:sz="4" w:space="0" w:color="000000"/>
            </w:tcBorders>
          </w:tcPr>
          <w:p w14:paraId="5BE526B7"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Typ knihovny (zatrhněte):</w:t>
            </w:r>
          </w:p>
        </w:tc>
        <w:tc>
          <w:tcPr>
            <w:tcW w:w="4365" w:type="dxa"/>
            <w:gridSpan w:val="6"/>
            <w:tcBorders>
              <w:top w:val="single" w:sz="4" w:space="0" w:color="000000"/>
              <w:left w:val="single" w:sz="4" w:space="0" w:color="000000"/>
              <w:bottom w:val="single" w:sz="4" w:space="0" w:color="000000"/>
              <w:right w:val="single" w:sz="4" w:space="0" w:color="000000"/>
            </w:tcBorders>
          </w:tcPr>
          <w:p w14:paraId="010B2329"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Jiný typ subjektu:</w:t>
            </w:r>
          </w:p>
        </w:tc>
      </w:tr>
      <w:tr w:rsidR="00BF484E" w14:paraId="548CBE53" w14:textId="77777777">
        <w:trPr>
          <w:gridAfter w:val="1"/>
          <w:wAfter w:w="7" w:type="dxa"/>
          <w:trHeight w:val="426"/>
        </w:trPr>
        <w:tc>
          <w:tcPr>
            <w:tcW w:w="665" w:type="dxa"/>
            <w:tcBorders>
              <w:top w:val="single" w:sz="4" w:space="0" w:color="000000"/>
              <w:left w:val="single" w:sz="4" w:space="0" w:color="000000"/>
              <w:bottom w:val="single" w:sz="4" w:space="0" w:color="000000"/>
              <w:right w:val="single" w:sz="4" w:space="0" w:color="000000"/>
            </w:tcBorders>
            <w:shd w:val="clear" w:color="auto" w:fill="E6E6E6"/>
          </w:tcPr>
          <w:p w14:paraId="632BF19B"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KK </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E6E6E6"/>
          </w:tcPr>
          <w:p w14:paraId="27E0C4DA"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Městská</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6E6E6"/>
          </w:tcPr>
          <w:p w14:paraId="74ECB2D0"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Místní</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6E6E6"/>
          </w:tcPr>
          <w:p w14:paraId="3794CAAD"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Muzejní</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E6E6E6"/>
          </w:tcPr>
          <w:p w14:paraId="62302517"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Jiná:</w:t>
            </w:r>
          </w:p>
        </w:tc>
        <w:tc>
          <w:tcPr>
            <w:tcW w:w="1047" w:type="dxa"/>
            <w:tcBorders>
              <w:top w:val="single" w:sz="4" w:space="0" w:color="000000"/>
              <w:left w:val="single" w:sz="4" w:space="0" w:color="000000"/>
              <w:bottom w:val="single" w:sz="4" w:space="0" w:color="000000"/>
              <w:right w:val="single" w:sz="4" w:space="0" w:color="000000"/>
            </w:tcBorders>
            <w:shd w:val="clear" w:color="auto" w:fill="E6E6E6"/>
          </w:tcPr>
          <w:p w14:paraId="6C0BBFD1"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spolek</w:t>
            </w: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E6E6E6"/>
          </w:tcPr>
          <w:p w14:paraId="19CA9450"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nadace</w:t>
            </w:r>
          </w:p>
        </w:tc>
        <w:tc>
          <w:tcPr>
            <w:tcW w:w="981" w:type="dxa"/>
            <w:tcBorders>
              <w:top w:val="single" w:sz="4" w:space="0" w:color="000000"/>
              <w:left w:val="single" w:sz="4" w:space="0" w:color="000000"/>
              <w:bottom w:val="single" w:sz="4" w:space="0" w:color="000000"/>
              <w:right w:val="single" w:sz="4" w:space="0" w:color="000000"/>
            </w:tcBorders>
            <w:shd w:val="clear" w:color="auto" w:fill="E6E6E6"/>
          </w:tcPr>
          <w:p w14:paraId="0BA87D62"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o.p.s.</w:t>
            </w: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E6E6E6"/>
          </w:tcPr>
          <w:p w14:paraId="59DED48B"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s.r.o. nebo jiná obchodní korporace</w:t>
            </w:r>
          </w:p>
        </w:tc>
      </w:tr>
      <w:tr w:rsidR="00BF484E" w14:paraId="6A602D50" w14:textId="77777777">
        <w:trPr>
          <w:trHeight w:val="831"/>
        </w:trPr>
        <w:tc>
          <w:tcPr>
            <w:tcW w:w="4891" w:type="dxa"/>
            <w:gridSpan w:val="9"/>
            <w:tcBorders>
              <w:top w:val="single" w:sz="4" w:space="0" w:color="000000"/>
              <w:left w:val="single" w:sz="4" w:space="0" w:color="000000"/>
              <w:bottom w:val="single" w:sz="4" w:space="0" w:color="000000"/>
              <w:right w:val="single" w:sz="4" w:space="0" w:color="000000"/>
            </w:tcBorders>
          </w:tcPr>
          <w:p w14:paraId="366E4A39"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knihovních jednotek:</w:t>
            </w:r>
          </w:p>
        </w:tc>
        <w:tc>
          <w:tcPr>
            <w:tcW w:w="4324" w:type="dxa"/>
            <w:gridSpan w:val="7"/>
            <w:vMerge w:val="restart"/>
            <w:tcBorders>
              <w:top w:val="single" w:sz="4" w:space="0" w:color="000000"/>
              <w:left w:val="single" w:sz="4" w:space="0" w:color="000000"/>
              <w:right w:val="single" w:sz="4" w:space="0" w:color="000000"/>
            </w:tcBorders>
          </w:tcPr>
          <w:p w14:paraId="40223EE7" w14:textId="77777777" w:rsidR="00BF484E" w:rsidRPr="00446FD3" w:rsidRDefault="00D43EEF">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Rozsah ohrožených</w:t>
            </w:r>
            <w:r w:rsidR="00974F14" w:rsidRPr="00446FD3">
              <w:rPr>
                <w:rFonts w:ascii="Times New Roman" w:eastAsia="Times New Roman" w:hAnsi="Times New Roman" w:cs="Times New Roman"/>
                <w:sz w:val="24"/>
                <w:szCs w:val="24"/>
              </w:rPr>
              <w:t xml:space="preserve"> tištěných</w:t>
            </w:r>
            <w:r w:rsidRPr="00446FD3">
              <w:rPr>
                <w:rFonts w:ascii="Times New Roman" w:eastAsia="Times New Roman" w:hAnsi="Times New Roman" w:cs="Times New Roman"/>
                <w:sz w:val="24"/>
                <w:szCs w:val="24"/>
              </w:rPr>
              <w:t xml:space="preserve"> fondů</w:t>
            </w:r>
            <w:r w:rsidR="00974F14" w:rsidRPr="00446FD3">
              <w:rPr>
                <w:rFonts w:ascii="Times New Roman" w:eastAsia="Times New Roman" w:hAnsi="Times New Roman" w:cs="Times New Roman"/>
                <w:sz w:val="24"/>
                <w:szCs w:val="24"/>
              </w:rPr>
              <w:t xml:space="preserve"> knihovny určen</w:t>
            </w:r>
            <w:r w:rsidR="000229E5" w:rsidRPr="00446FD3">
              <w:rPr>
                <w:rFonts w:ascii="Times New Roman" w:eastAsia="Times New Roman" w:hAnsi="Times New Roman" w:cs="Times New Roman"/>
                <w:sz w:val="24"/>
                <w:szCs w:val="24"/>
              </w:rPr>
              <w:t>é</w:t>
            </w:r>
            <w:r w:rsidR="00974F14" w:rsidRPr="00446FD3">
              <w:rPr>
                <w:rFonts w:ascii="Times New Roman" w:eastAsia="Times New Roman" w:hAnsi="Times New Roman" w:cs="Times New Roman"/>
                <w:sz w:val="24"/>
                <w:szCs w:val="24"/>
              </w:rPr>
              <w:t xml:space="preserve"> na ochranné reformátování</w:t>
            </w:r>
            <w:r w:rsidRPr="00446FD3">
              <w:rPr>
                <w:rFonts w:ascii="Times New Roman" w:eastAsia="Times New Roman" w:hAnsi="Times New Roman" w:cs="Times New Roman"/>
                <w:sz w:val="24"/>
                <w:szCs w:val="24"/>
              </w:rPr>
              <w:t xml:space="preserve"> (uveďte níže</w:t>
            </w:r>
            <w:r w:rsidR="00974F14" w:rsidRPr="00446FD3">
              <w:rPr>
                <w:rFonts w:ascii="Times New Roman" w:eastAsia="Times New Roman" w:hAnsi="Times New Roman" w:cs="Times New Roman"/>
                <w:sz w:val="24"/>
                <w:szCs w:val="24"/>
              </w:rPr>
              <w:t>, případně odhadněte</w:t>
            </w:r>
            <w:r w:rsidRPr="00446FD3">
              <w:rPr>
                <w:rFonts w:ascii="Times New Roman" w:eastAsia="Times New Roman" w:hAnsi="Times New Roman" w:cs="Times New Roman"/>
                <w:sz w:val="24"/>
                <w:szCs w:val="24"/>
              </w:rPr>
              <w:t>):</w:t>
            </w:r>
          </w:p>
          <w:p w14:paraId="7CD407B8" w14:textId="77777777" w:rsidR="00BF484E" w:rsidRPr="00446FD3" w:rsidRDefault="00BF484E">
            <w:pPr>
              <w:spacing w:line="240" w:lineRule="auto"/>
              <w:rPr>
                <w:rFonts w:ascii="Times New Roman" w:eastAsia="Times New Roman" w:hAnsi="Times New Roman" w:cs="Times New Roman"/>
                <w:sz w:val="24"/>
                <w:szCs w:val="24"/>
              </w:rPr>
            </w:pPr>
          </w:p>
          <w:p w14:paraId="6D391BF2" w14:textId="77777777" w:rsidR="00BF484E" w:rsidRPr="00446FD3" w:rsidRDefault="00974F14">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Rozsah ohrožených zvukových dokumentů knihovny určen</w:t>
            </w:r>
            <w:r w:rsidR="000229E5" w:rsidRPr="00446FD3">
              <w:rPr>
                <w:rFonts w:ascii="Times New Roman" w:eastAsia="Times New Roman" w:hAnsi="Times New Roman" w:cs="Times New Roman"/>
                <w:sz w:val="24"/>
                <w:szCs w:val="24"/>
              </w:rPr>
              <w:t>é</w:t>
            </w:r>
            <w:r w:rsidRPr="00446FD3">
              <w:rPr>
                <w:rFonts w:ascii="Times New Roman" w:eastAsia="Times New Roman" w:hAnsi="Times New Roman" w:cs="Times New Roman"/>
                <w:sz w:val="24"/>
                <w:szCs w:val="24"/>
              </w:rPr>
              <w:t xml:space="preserve"> na ochranné reformátování (uveďte níže, případně odhadněte):</w:t>
            </w:r>
          </w:p>
          <w:p w14:paraId="42F207BA" w14:textId="77777777" w:rsidR="00BF484E" w:rsidRPr="00446FD3" w:rsidRDefault="00BF484E">
            <w:pPr>
              <w:spacing w:line="240" w:lineRule="auto"/>
              <w:rPr>
                <w:rFonts w:ascii="Times New Roman" w:eastAsia="Times New Roman" w:hAnsi="Times New Roman" w:cs="Times New Roman"/>
                <w:sz w:val="24"/>
                <w:szCs w:val="24"/>
              </w:rPr>
            </w:pPr>
          </w:p>
          <w:p w14:paraId="5A1F4B4D" w14:textId="77777777" w:rsidR="000229E5" w:rsidRPr="00446FD3" w:rsidRDefault="000229E5">
            <w:pPr>
              <w:spacing w:line="240" w:lineRule="auto"/>
              <w:rPr>
                <w:rFonts w:ascii="Times New Roman" w:eastAsia="Times New Roman" w:hAnsi="Times New Roman" w:cs="Times New Roman"/>
                <w:sz w:val="24"/>
                <w:szCs w:val="24"/>
              </w:rPr>
            </w:pPr>
          </w:p>
          <w:p w14:paraId="7D98B5EA" w14:textId="77777777" w:rsidR="00BF484E" w:rsidRPr="00446FD3" w:rsidRDefault="00D43EEF">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Další</w:t>
            </w:r>
            <w:r w:rsidR="00974F14" w:rsidRPr="00446FD3">
              <w:rPr>
                <w:rFonts w:ascii="Times New Roman" w:eastAsia="Times New Roman" w:hAnsi="Times New Roman" w:cs="Times New Roman"/>
                <w:sz w:val="24"/>
                <w:szCs w:val="24"/>
              </w:rPr>
              <w:t xml:space="preserve"> typy ohrožených dokumentů uložených ve fondu knihovny</w:t>
            </w:r>
            <w:r w:rsidRPr="00446FD3">
              <w:rPr>
                <w:rFonts w:ascii="Times New Roman" w:eastAsia="Times New Roman" w:hAnsi="Times New Roman" w:cs="Times New Roman"/>
                <w:sz w:val="24"/>
                <w:szCs w:val="24"/>
              </w:rPr>
              <w:t xml:space="preserve"> (vyjmen</w:t>
            </w:r>
            <w:r w:rsidR="001605DF" w:rsidRPr="00446FD3">
              <w:rPr>
                <w:rFonts w:ascii="Times New Roman" w:eastAsia="Times New Roman" w:hAnsi="Times New Roman" w:cs="Times New Roman"/>
                <w:sz w:val="24"/>
                <w:szCs w:val="24"/>
              </w:rPr>
              <w:t>ujte</w:t>
            </w:r>
            <w:r w:rsidRPr="00446FD3">
              <w:rPr>
                <w:rFonts w:ascii="Times New Roman" w:eastAsia="Times New Roman" w:hAnsi="Times New Roman" w:cs="Times New Roman"/>
                <w:sz w:val="24"/>
                <w:szCs w:val="24"/>
              </w:rPr>
              <w:t xml:space="preserve"> skupiny, příp. odhad</w:t>
            </w:r>
            <w:r w:rsidR="001605DF" w:rsidRPr="00446FD3">
              <w:rPr>
                <w:rFonts w:ascii="Times New Roman" w:eastAsia="Times New Roman" w:hAnsi="Times New Roman" w:cs="Times New Roman"/>
                <w:sz w:val="24"/>
                <w:szCs w:val="24"/>
              </w:rPr>
              <w:t>něte</w:t>
            </w:r>
            <w:r w:rsidRPr="00446FD3">
              <w:rPr>
                <w:rFonts w:ascii="Times New Roman" w:eastAsia="Times New Roman" w:hAnsi="Times New Roman" w:cs="Times New Roman"/>
                <w:sz w:val="24"/>
                <w:szCs w:val="24"/>
              </w:rPr>
              <w:t xml:space="preserve"> poč</w:t>
            </w:r>
            <w:r w:rsidR="001605DF" w:rsidRPr="00446FD3">
              <w:rPr>
                <w:rFonts w:ascii="Times New Roman" w:eastAsia="Times New Roman" w:hAnsi="Times New Roman" w:cs="Times New Roman"/>
                <w:sz w:val="24"/>
                <w:szCs w:val="24"/>
              </w:rPr>
              <w:t>e</w:t>
            </w:r>
            <w:r w:rsidRPr="00446FD3">
              <w:rPr>
                <w:rFonts w:ascii="Times New Roman" w:eastAsia="Times New Roman" w:hAnsi="Times New Roman" w:cs="Times New Roman"/>
                <w:sz w:val="24"/>
                <w:szCs w:val="24"/>
              </w:rPr>
              <w:t>t):</w:t>
            </w:r>
          </w:p>
          <w:p w14:paraId="6687D641" w14:textId="77777777" w:rsidR="001605DF" w:rsidRPr="00446FD3" w:rsidRDefault="001605DF">
            <w:pPr>
              <w:spacing w:line="240" w:lineRule="auto"/>
              <w:rPr>
                <w:rFonts w:ascii="Times New Roman" w:eastAsia="Times New Roman" w:hAnsi="Times New Roman" w:cs="Times New Roman"/>
                <w:sz w:val="24"/>
                <w:szCs w:val="24"/>
              </w:rPr>
            </w:pPr>
          </w:p>
          <w:p w14:paraId="04336C62" w14:textId="77777777" w:rsidR="001605DF" w:rsidRPr="00446FD3" w:rsidRDefault="001605DF">
            <w:pPr>
              <w:spacing w:line="240" w:lineRule="auto"/>
              <w:rPr>
                <w:rFonts w:ascii="Times New Roman" w:eastAsia="Times New Roman" w:hAnsi="Times New Roman" w:cs="Times New Roman"/>
                <w:sz w:val="24"/>
                <w:szCs w:val="24"/>
              </w:rPr>
            </w:pPr>
          </w:p>
          <w:p w14:paraId="43D1AD3D" w14:textId="77777777" w:rsidR="00BF484E" w:rsidRPr="00446FD3" w:rsidRDefault="00974F14">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Kolik % z celkového počtu ohrožených fondů bylo digitalizováno:</w:t>
            </w:r>
          </w:p>
          <w:p w14:paraId="5DEFDB7E" w14:textId="77777777" w:rsidR="001605DF" w:rsidRPr="00446FD3" w:rsidRDefault="001605DF">
            <w:pPr>
              <w:spacing w:line="240" w:lineRule="auto"/>
              <w:rPr>
                <w:rFonts w:ascii="Times New Roman" w:eastAsia="Times New Roman" w:hAnsi="Times New Roman" w:cs="Times New Roman"/>
                <w:sz w:val="24"/>
                <w:szCs w:val="24"/>
              </w:rPr>
            </w:pPr>
          </w:p>
          <w:p w14:paraId="55C464E9" w14:textId="77777777" w:rsidR="00BF484E" w:rsidRPr="00974F14" w:rsidRDefault="007674B0" w:rsidP="00974F14">
            <w:pPr>
              <w:spacing w:line="240" w:lineRule="auto"/>
              <w:rPr>
                <w:rFonts w:ascii="Times New Roman" w:eastAsia="Times New Roman" w:hAnsi="Times New Roman" w:cs="Times New Roman"/>
                <w:i/>
                <w:sz w:val="24"/>
                <w:szCs w:val="24"/>
              </w:rPr>
            </w:pPr>
            <w:sdt>
              <w:sdtPr>
                <w:tag w:val="goog_rdk_27"/>
                <w:id w:val="505476273"/>
              </w:sdtPr>
              <w:sdtEndPr/>
              <w:sdtContent/>
            </w:sdt>
          </w:p>
        </w:tc>
      </w:tr>
      <w:tr w:rsidR="00BF484E" w14:paraId="1041AE65" w14:textId="77777777">
        <w:trPr>
          <w:trHeight w:val="843"/>
        </w:trPr>
        <w:tc>
          <w:tcPr>
            <w:tcW w:w="4891" w:type="dxa"/>
            <w:gridSpan w:val="9"/>
            <w:tcBorders>
              <w:top w:val="single" w:sz="4" w:space="0" w:color="000000"/>
              <w:left w:val="single" w:sz="4" w:space="0" w:color="000000"/>
              <w:bottom w:val="single" w:sz="4" w:space="0" w:color="000000"/>
              <w:right w:val="single" w:sz="4" w:space="0" w:color="000000"/>
            </w:tcBorders>
          </w:tcPr>
          <w:p w14:paraId="06B73AC5"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zaměstnanců (úvazků):</w:t>
            </w:r>
          </w:p>
        </w:tc>
        <w:tc>
          <w:tcPr>
            <w:tcW w:w="4324" w:type="dxa"/>
            <w:gridSpan w:val="7"/>
            <w:vMerge/>
            <w:tcBorders>
              <w:top w:val="single" w:sz="4" w:space="0" w:color="000000"/>
              <w:left w:val="single" w:sz="4" w:space="0" w:color="000000"/>
              <w:right w:val="single" w:sz="4" w:space="0" w:color="000000"/>
            </w:tcBorders>
          </w:tcPr>
          <w:p w14:paraId="3E564FD7" w14:textId="77777777" w:rsidR="00BF484E" w:rsidRDefault="00BF484E">
            <w:pPr>
              <w:widowControl w:val="0"/>
              <w:pBdr>
                <w:top w:val="nil"/>
                <w:left w:val="nil"/>
                <w:bottom w:val="nil"/>
                <w:right w:val="nil"/>
                <w:between w:val="nil"/>
              </w:pBdr>
              <w:rPr>
                <w:rFonts w:ascii="Times New Roman" w:eastAsia="Times New Roman" w:hAnsi="Times New Roman" w:cs="Times New Roman"/>
                <w:sz w:val="24"/>
                <w:szCs w:val="24"/>
              </w:rPr>
            </w:pPr>
          </w:p>
        </w:tc>
      </w:tr>
      <w:tr w:rsidR="00BF484E" w14:paraId="54092D80" w14:textId="77777777">
        <w:trPr>
          <w:trHeight w:val="1295"/>
        </w:trPr>
        <w:tc>
          <w:tcPr>
            <w:tcW w:w="4891" w:type="dxa"/>
            <w:gridSpan w:val="9"/>
            <w:tcBorders>
              <w:top w:val="single" w:sz="4" w:space="0" w:color="000000"/>
              <w:left w:val="single" w:sz="4" w:space="0" w:color="000000"/>
              <w:bottom w:val="single" w:sz="4" w:space="0" w:color="000000"/>
              <w:right w:val="single" w:sz="4" w:space="0" w:color="000000"/>
            </w:tcBorders>
          </w:tcPr>
          <w:p w14:paraId="42CC1083"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počítačů:</w:t>
            </w:r>
          </w:p>
          <w:p w14:paraId="29A257CB" w14:textId="77777777" w:rsidR="00BF484E" w:rsidRDefault="00BF484E">
            <w:pPr>
              <w:spacing w:line="240" w:lineRule="auto"/>
              <w:rPr>
                <w:rFonts w:ascii="Times New Roman" w:eastAsia="Times New Roman" w:hAnsi="Times New Roman" w:cs="Times New Roman"/>
                <w:sz w:val="24"/>
                <w:szCs w:val="24"/>
              </w:rPr>
            </w:pPr>
          </w:p>
          <w:p w14:paraId="540ED74B" w14:textId="77777777" w:rsidR="00BF484E" w:rsidRPr="00446FD3"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 toho v </w:t>
            </w:r>
            <w:r w:rsidRPr="00446FD3">
              <w:rPr>
                <w:rFonts w:ascii="Times New Roman" w:eastAsia="Times New Roman" w:hAnsi="Times New Roman" w:cs="Times New Roman"/>
                <w:sz w:val="24"/>
                <w:szCs w:val="24"/>
              </w:rPr>
              <w:t>síti:</w:t>
            </w:r>
          </w:p>
          <w:p w14:paraId="58663C33" w14:textId="77777777" w:rsidR="00BF484E" w:rsidRPr="00446FD3" w:rsidRDefault="00BF484E">
            <w:pPr>
              <w:spacing w:line="240" w:lineRule="auto"/>
              <w:rPr>
                <w:rFonts w:ascii="Times New Roman" w:eastAsia="Times New Roman" w:hAnsi="Times New Roman" w:cs="Times New Roman"/>
                <w:sz w:val="24"/>
                <w:szCs w:val="24"/>
              </w:rPr>
            </w:pPr>
          </w:p>
          <w:p w14:paraId="65205634" w14:textId="77777777" w:rsidR="00BF484E" w:rsidRPr="00446FD3" w:rsidRDefault="00D43EEF">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rychlost vnitřní sítě současná:</w:t>
            </w:r>
          </w:p>
          <w:p w14:paraId="2497F564" w14:textId="77777777" w:rsidR="00BF484E" w:rsidRPr="00446FD3" w:rsidRDefault="00BF484E">
            <w:pPr>
              <w:spacing w:line="240" w:lineRule="auto"/>
              <w:rPr>
                <w:rFonts w:ascii="Times New Roman" w:eastAsia="Times New Roman" w:hAnsi="Times New Roman" w:cs="Times New Roman"/>
                <w:sz w:val="24"/>
                <w:szCs w:val="24"/>
              </w:rPr>
            </w:pPr>
          </w:p>
          <w:p w14:paraId="74ADB167" w14:textId="77777777" w:rsidR="00BF484E" w:rsidRPr="00446FD3" w:rsidRDefault="00D43EEF">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plánovaná rychlost vnitřní sítě (a kdy):</w:t>
            </w:r>
          </w:p>
          <w:p w14:paraId="467B9F79" w14:textId="77777777" w:rsidR="00BF484E" w:rsidRPr="00446FD3" w:rsidRDefault="00BF484E">
            <w:pPr>
              <w:spacing w:line="240" w:lineRule="auto"/>
              <w:rPr>
                <w:rFonts w:ascii="Times New Roman" w:eastAsia="Times New Roman" w:hAnsi="Times New Roman" w:cs="Times New Roman"/>
                <w:sz w:val="24"/>
                <w:szCs w:val="24"/>
              </w:rPr>
            </w:pPr>
          </w:p>
          <w:p w14:paraId="0FA1C3E5" w14:textId="77777777" w:rsidR="00BF484E" w:rsidRPr="00446FD3" w:rsidRDefault="00D43EEF">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Používaný WWW prohlížeč (příp. odhad proporcí užití více typů prohlížečů):</w:t>
            </w:r>
          </w:p>
          <w:p w14:paraId="4BE4E0FD" w14:textId="77777777" w:rsidR="00974F14" w:rsidRPr="00446FD3" w:rsidRDefault="00974F14">
            <w:pPr>
              <w:spacing w:line="240" w:lineRule="auto"/>
              <w:rPr>
                <w:rFonts w:ascii="Times New Roman" w:eastAsia="Times New Roman" w:hAnsi="Times New Roman" w:cs="Times New Roman"/>
                <w:sz w:val="24"/>
                <w:szCs w:val="24"/>
              </w:rPr>
            </w:pPr>
          </w:p>
          <w:p w14:paraId="2698179D" w14:textId="77777777" w:rsidR="00974F14" w:rsidRDefault="00974F14">
            <w:pPr>
              <w:spacing w:line="240" w:lineRule="auto"/>
              <w:rPr>
                <w:rFonts w:ascii="Times New Roman" w:eastAsia="Times New Roman" w:hAnsi="Times New Roman" w:cs="Times New Roman"/>
                <w:sz w:val="24"/>
                <w:szCs w:val="24"/>
              </w:rPr>
            </w:pPr>
            <w:r w:rsidRPr="00446FD3">
              <w:rPr>
                <w:rFonts w:ascii="Times New Roman" w:eastAsia="Times New Roman" w:hAnsi="Times New Roman" w:cs="Times New Roman"/>
                <w:sz w:val="24"/>
                <w:szCs w:val="24"/>
              </w:rPr>
              <w:t>Nainstalovaná digitální knihovna (aktuální nasazená verze v knihovně):</w:t>
            </w:r>
          </w:p>
          <w:p w14:paraId="33CEA360" w14:textId="77777777" w:rsidR="00BF484E" w:rsidRDefault="00BF484E">
            <w:pPr>
              <w:spacing w:line="240" w:lineRule="auto"/>
              <w:rPr>
                <w:rFonts w:ascii="Times New Roman" w:eastAsia="Times New Roman" w:hAnsi="Times New Roman" w:cs="Times New Roman"/>
                <w:sz w:val="24"/>
                <w:szCs w:val="24"/>
              </w:rPr>
            </w:pPr>
          </w:p>
        </w:tc>
        <w:tc>
          <w:tcPr>
            <w:tcW w:w="4324" w:type="dxa"/>
            <w:gridSpan w:val="7"/>
            <w:vMerge/>
            <w:tcBorders>
              <w:top w:val="single" w:sz="4" w:space="0" w:color="000000"/>
              <w:left w:val="single" w:sz="4" w:space="0" w:color="000000"/>
              <w:right w:val="single" w:sz="4" w:space="0" w:color="000000"/>
            </w:tcBorders>
          </w:tcPr>
          <w:p w14:paraId="195E5C57" w14:textId="77777777" w:rsidR="00BF484E" w:rsidRDefault="00BF484E">
            <w:pPr>
              <w:widowControl w:val="0"/>
              <w:pBdr>
                <w:top w:val="nil"/>
                <w:left w:val="nil"/>
                <w:bottom w:val="nil"/>
                <w:right w:val="nil"/>
                <w:between w:val="nil"/>
              </w:pBdr>
              <w:rPr>
                <w:rFonts w:ascii="Times New Roman" w:eastAsia="Times New Roman" w:hAnsi="Times New Roman" w:cs="Times New Roman"/>
                <w:sz w:val="24"/>
                <w:szCs w:val="24"/>
              </w:rPr>
            </w:pPr>
          </w:p>
        </w:tc>
      </w:tr>
      <w:tr w:rsidR="00BF484E" w14:paraId="1787EE9E" w14:textId="77777777">
        <w:trPr>
          <w:trHeight w:val="413"/>
        </w:trPr>
        <w:tc>
          <w:tcPr>
            <w:tcW w:w="4891" w:type="dxa"/>
            <w:gridSpan w:val="9"/>
            <w:tcBorders>
              <w:top w:val="single" w:sz="4" w:space="0" w:color="000000"/>
              <w:left w:val="single" w:sz="4" w:space="0" w:color="000000"/>
              <w:bottom w:val="single" w:sz="4" w:space="0" w:color="000000"/>
              <w:right w:val="single" w:sz="4" w:space="0" w:color="000000"/>
            </w:tcBorders>
          </w:tcPr>
          <w:p w14:paraId="7F2374AB"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Zatrhněte současný typ připojení na </w:t>
            </w:r>
            <w:proofErr w:type="gramStart"/>
            <w:r>
              <w:rPr>
                <w:rFonts w:ascii="Times New Roman" w:eastAsia="Times New Roman" w:hAnsi="Times New Roman" w:cs="Times New Roman"/>
                <w:sz w:val="24"/>
                <w:szCs w:val="24"/>
              </w:rPr>
              <w:t>Internet</w:t>
            </w:r>
            <w:proofErr w:type="gramEnd"/>
          </w:p>
        </w:tc>
        <w:tc>
          <w:tcPr>
            <w:tcW w:w="4324" w:type="dxa"/>
            <w:gridSpan w:val="7"/>
            <w:tcBorders>
              <w:top w:val="single" w:sz="4" w:space="0" w:color="000000"/>
              <w:left w:val="single" w:sz="4" w:space="0" w:color="000000"/>
              <w:bottom w:val="single" w:sz="4" w:space="0" w:color="000000"/>
              <w:right w:val="single" w:sz="4" w:space="0" w:color="000000"/>
            </w:tcBorders>
          </w:tcPr>
          <w:p w14:paraId="0E3FB6EA"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Rychlost současná:</w:t>
            </w:r>
          </w:p>
          <w:p w14:paraId="3D58ECF9"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Rychlost plánovaná (a kdy):</w:t>
            </w:r>
          </w:p>
        </w:tc>
      </w:tr>
      <w:tr w:rsidR="00BF484E" w14:paraId="15F65FFA" w14:textId="77777777">
        <w:trPr>
          <w:gridAfter w:val="1"/>
          <w:wAfter w:w="7" w:type="dxa"/>
          <w:trHeight w:val="568"/>
        </w:trPr>
        <w:tc>
          <w:tcPr>
            <w:tcW w:w="964" w:type="dxa"/>
            <w:gridSpan w:val="2"/>
            <w:tcBorders>
              <w:top w:val="single" w:sz="4" w:space="0" w:color="000000"/>
              <w:left w:val="single" w:sz="4" w:space="0" w:color="000000"/>
              <w:bottom w:val="single" w:sz="4" w:space="0" w:color="000000"/>
              <w:right w:val="single" w:sz="4" w:space="0" w:color="000000"/>
            </w:tcBorders>
            <w:shd w:val="clear" w:color="auto" w:fill="E6E6E6"/>
          </w:tcPr>
          <w:p w14:paraId="54D9D4ED"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Optika</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43CA6469"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Pevná linka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6E6E6"/>
          </w:tcPr>
          <w:p w14:paraId="467AE197"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ADSL</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E6E6E6"/>
          </w:tcPr>
          <w:p w14:paraId="732D48B3"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ISDN</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2B4AFBFB"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Radiový spoj</w:t>
            </w:r>
          </w:p>
        </w:tc>
        <w:tc>
          <w:tcPr>
            <w:tcW w:w="2191" w:type="dxa"/>
            <w:gridSpan w:val="4"/>
            <w:tcBorders>
              <w:top w:val="single" w:sz="4" w:space="0" w:color="000000"/>
              <w:left w:val="single" w:sz="4" w:space="0" w:color="000000"/>
              <w:bottom w:val="single" w:sz="4" w:space="0" w:color="000000"/>
              <w:right w:val="single" w:sz="4" w:space="0" w:color="000000"/>
            </w:tcBorders>
            <w:shd w:val="clear" w:color="auto" w:fill="E6E6E6"/>
          </w:tcPr>
          <w:p w14:paraId="76B196E2"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Jiné:</w:t>
            </w:r>
          </w:p>
        </w:tc>
      </w:tr>
      <w:tr w:rsidR="00BF484E" w14:paraId="33EE3B3D" w14:textId="77777777">
        <w:trPr>
          <w:gridAfter w:val="1"/>
          <w:wAfter w:w="7" w:type="dxa"/>
          <w:trHeight w:val="568"/>
        </w:trPr>
        <w:tc>
          <w:tcPr>
            <w:tcW w:w="2623" w:type="dxa"/>
            <w:gridSpan w:val="4"/>
            <w:tcBorders>
              <w:top w:val="single" w:sz="4" w:space="0" w:color="000000"/>
              <w:left w:val="single" w:sz="4" w:space="0" w:color="000000"/>
              <w:bottom w:val="single" w:sz="4" w:space="0" w:color="000000"/>
              <w:right w:val="single" w:sz="4" w:space="0" w:color="000000"/>
            </w:tcBorders>
            <w:shd w:val="clear" w:color="auto" w:fill="E6E6E6"/>
          </w:tcPr>
          <w:p w14:paraId="27CCC7AC" w14:textId="77777777" w:rsidR="00BF484E" w:rsidRDefault="00D43E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Zatrhněte typ podpory, o který žádáte</w:t>
            </w:r>
            <w:r>
              <w:rPr>
                <w:rFonts w:ascii="Times New Roman" w:eastAsia="Times New Roman" w:hAnsi="Times New Roman" w:cs="Times New Roman"/>
                <w:sz w:val="24"/>
                <w:szCs w:val="24"/>
                <w:vertAlign w:val="superscript"/>
              </w:rPr>
              <w:footnoteReference w:id="3"/>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E6E6E6"/>
          </w:tcPr>
          <w:p w14:paraId="7614E0C1"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jednorázová</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9FF5310"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krátkodobá</w:t>
            </w:r>
          </w:p>
          <w:p w14:paraId="73224588"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3 – 5</w:t>
            </w:r>
            <w:proofErr w:type="gramEnd"/>
            <w:r>
              <w:rPr>
                <w:rFonts w:ascii="Times New Roman" w:eastAsia="Times New Roman" w:hAnsi="Times New Roman" w:cs="Times New Roman"/>
                <w:sz w:val="24"/>
                <w:szCs w:val="24"/>
              </w:rPr>
              <w:t xml:space="preserve"> let)</w:t>
            </w:r>
          </w:p>
        </w:tc>
        <w:tc>
          <w:tcPr>
            <w:tcW w:w="2191" w:type="dxa"/>
            <w:gridSpan w:val="4"/>
            <w:tcBorders>
              <w:top w:val="single" w:sz="4" w:space="0" w:color="000000"/>
              <w:left w:val="single" w:sz="4" w:space="0" w:color="000000"/>
              <w:bottom w:val="single" w:sz="4" w:space="0" w:color="000000"/>
              <w:right w:val="single" w:sz="4" w:space="0" w:color="000000"/>
            </w:tcBorders>
            <w:shd w:val="clear" w:color="auto" w:fill="E6E6E6"/>
          </w:tcPr>
          <w:p w14:paraId="04D25F81"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dlouhodobá</w:t>
            </w:r>
          </w:p>
          <w:p w14:paraId="15A69D53" w14:textId="77777777" w:rsidR="00BF484E" w:rsidRDefault="00D43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a více let)</w:t>
            </w:r>
          </w:p>
        </w:tc>
      </w:tr>
    </w:tbl>
    <w:p w14:paraId="556374F1" w14:textId="77777777" w:rsidR="00BF484E" w:rsidRDefault="00BF484E">
      <w:pPr>
        <w:spacing w:line="240" w:lineRule="auto"/>
        <w:jc w:val="center"/>
        <w:rPr>
          <w:rFonts w:ascii="Times New Roman" w:eastAsia="Times New Roman" w:hAnsi="Times New Roman" w:cs="Times New Roman"/>
          <w:b/>
          <w:sz w:val="28"/>
          <w:szCs w:val="28"/>
        </w:rPr>
      </w:pPr>
    </w:p>
    <w:p w14:paraId="638A1CF6" w14:textId="77777777" w:rsidR="00BF484E"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POSKYTNUTÉ DOTACE Z PODPROGRAMU VISK 7</w:t>
      </w:r>
    </w:p>
    <w:p w14:paraId="4485FA49" w14:textId="77777777" w:rsidR="00BF484E" w:rsidRDefault="00BF484E">
      <w:pPr>
        <w:spacing w:line="240" w:lineRule="auto"/>
        <w:jc w:val="center"/>
        <w:rPr>
          <w:rFonts w:ascii="Times New Roman" w:eastAsia="Times New Roman" w:hAnsi="Times New Roman" w:cs="Times New Roman"/>
          <w:b/>
          <w:sz w:val="28"/>
          <w:szCs w:val="28"/>
        </w:rPr>
      </w:pPr>
    </w:p>
    <w:p w14:paraId="62DF9217" w14:textId="77777777" w:rsidR="00BF484E" w:rsidRDefault="00D43EE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Rok 2023</w:t>
      </w:r>
    </w:p>
    <w:p w14:paraId="35F478D0" w14:textId="77777777" w:rsidR="00BF484E" w:rsidRDefault="00D43EE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Žádáno/získáno: ....................................................................................................</w:t>
      </w:r>
    </w:p>
    <w:p w14:paraId="7ECB9215" w14:textId="77777777" w:rsidR="00BF484E" w:rsidRDefault="00D43EE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Stručné zhodnocení použití grantu:</w:t>
      </w:r>
    </w:p>
    <w:p w14:paraId="62B03D9E" w14:textId="77777777" w:rsidR="00BF484E" w:rsidRDefault="00D43EE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E38B855" w14:textId="77777777" w:rsidR="00BF484E" w:rsidRDefault="00D43EEF">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010457DE" w14:textId="77777777" w:rsidR="00BF484E" w:rsidRDefault="00D43EEF">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EABA1F6" w14:textId="77777777" w:rsidR="00BF484E" w:rsidRDefault="00D43EE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39712AB1" w14:textId="77777777" w:rsidR="00BF484E" w:rsidRDefault="00D43EEF">
      <w:pPr>
        <w:spacing w:line="240" w:lineRule="auto"/>
        <w:jc w:val="center"/>
        <w:rPr>
          <w:rFonts w:ascii="Times New Roman" w:eastAsia="Times New Roman" w:hAnsi="Times New Roman" w:cs="Times New Roman"/>
          <w:sz w:val="28"/>
          <w:szCs w:val="28"/>
        </w:rPr>
      </w:pPr>
      <w:r>
        <w:br w:type="page"/>
      </w:r>
    </w:p>
    <w:p w14:paraId="457FA2DA" w14:textId="77777777" w:rsidR="00BF484E"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Seznam osob, v nichž má žadatel, který je právnickou osobu, podíl</w:t>
      </w:r>
      <w:r>
        <w:rPr>
          <w:rFonts w:ascii="Times New Roman" w:eastAsia="Times New Roman" w:hAnsi="Times New Roman" w:cs="Times New Roman"/>
          <w:b/>
          <w:sz w:val="28"/>
          <w:szCs w:val="28"/>
          <w:vertAlign w:val="superscript"/>
        </w:rPr>
        <w:footnoteReference w:id="4"/>
      </w:r>
      <w:r>
        <w:rPr>
          <w:rFonts w:ascii="Times New Roman" w:eastAsia="Times New Roman" w:hAnsi="Times New Roman" w:cs="Times New Roman"/>
          <w:b/>
          <w:sz w:val="28"/>
          <w:szCs w:val="28"/>
        </w:rPr>
        <w:t>:</w:t>
      </w:r>
    </w:p>
    <w:p w14:paraId="4C975F8F"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Název </w:t>
      </w:r>
      <w:proofErr w:type="gramStart"/>
      <w:r>
        <w:rPr>
          <w:rFonts w:ascii="Times New Roman" w:eastAsia="Times New Roman" w:hAnsi="Times New Roman" w:cs="Times New Roman"/>
          <w:sz w:val="26"/>
          <w:szCs w:val="26"/>
        </w:rPr>
        <w:t>osoby:…</w:t>
      </w:r>
      <w:proofErr w:type="gramEnd"/>
      <w:r>
        <w:rPr>
          <w:rFonts w:ascii="Times New Roman" w:eastAsia="Times New Roman" w:hAnsi="Times New Roman" w:cs="Times New Roman"/>
          <w:sz w:val="26"/>
          <w:szCs w:val="26"/>
        </w:rPr>
        <w:t>………………………………………………………………………….</w:t>
      </w:r>
    </w:p>
    <w:p w14:paraId="6639CD09" w14:textId="77777777" w:rsidR="00BF484E" w:rsidRDefault="00D43EE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Sídlo </w:t>
      </w:r>
      <w:proofErr w:type="gramStart"/>
      <w:r>
        <w:rPr>
          <w:rFonts w:ascii="Times New Roman" w:eastAsia="Times New Roman" w:hAnsi="Times New Roman" w:cs="Times New Roman"/>
          <w:sz w:val="26"/>
          <w:szCs w:val="26"/>
        </w:rPr>
        <w:t>osoby:…</w:t>
      </w:r>
      <w:proofErr w:type="gramEnd"/>
      <w:r>
        <w:rPr>
          <w:rFonts w:ascii="Times New Roman" w:eastAsia="Times New Roman" w:hAnsi="Times New Roman" w:cs="Times New Roman"/>
          <w:sz w:val="26"/>
          <w:szCs w:val="26"/>
        </w:rPr>
        <w:t>…………………………………………………………………………...</w:t>
      </w:r>
    </w:p>
    <w:p w14:paraId="527BB52D" w14:textId="77777777" w:rsidR="00BF484E" w:rsidRDefault="00D43EEF">
      <w:pPr>
        <w:spacing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IČ:…</w:t>
      </w:r>
      <w:proofErr w:type="gramEnd"/>
      <w:r>
        <w:rPr>
          <w:rFonts w:ascii="Times New Roman" w:eastAsia="Times New Roman" w:hAnsi="Times New Roman" w:cs="Times New Roman"/>
          <w:sz w:val="26"/>
          <w:szCs w:val="26"/>
        </w:rPr>
        <w:t>………………………………Výše podílu žadatele v této osobě v %:……………</w:t>
      </w:r>
    </w:p>
    <w:p w14:paraId="6EE25031" w14:textId="77777777" w:rsidR="00BF484E" w:rsidRDefault="00BF484E">
      <w:pPr>
        <w:spacing w:line="360" w:lineRule="auto"/>
        <w:rPr>
          <w:rFonts w:ascii="Times New Roman" w:eastAsia="Times New Roman" w:hAnsi="Times New Roman" w:cs="Times New Roman"/>
          <w:sz w:val="26"/>
          <w:szCs w:val="26"/>
        </w:rPr>
      </w:pPr>
    </w:p>
    <w:p w14:paraId="7B2B67A0" w14:textId="77777777" w:rsidR="00BF484E" w:rsidRDefault="00D43EEF">
      <w:pPr>
        <w:pBdr>
          <w:top w:val="single" w:sz="4" w:space="1" w:color="000000"/>
          <w:left w:val="single" w:sz="4" w:space="1" w:color="000000"/>
          <w:bottom w:val="single" w:sz="4" w:space="1" w:color="000000"/>
          <w:right w:val="single" w:sz="4" w:space="1" w:color="000000"/>
        </w:pBd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Seznam můžete případně vytvořit na více stran (zkopírováním předchozích tří řádků), držte se však, prosím, daného vzoru.</w:t>
      </w:r>
    </w:p>
    <w:p w14:paraId="4B3360D5" w14:textId="77777777" w:rsidR="00BF484E" w:rsidRDefault="00BF484E">
      <w:pPr>
        <w:jc w:val="center"/>
        <w:rPr>
          <w:rFonts w:ascii="Times New Roman" w:eastAsia="Times New Roman" w:hAnsi="Times New Roman" w:cs="Times New Roman"/>
          <w:sz w:val="28"/>
          <w:szCs w:val="28"/>
        </w:rPr>
      </w:pPr>
    </w:p>
    <w:p w14:paraId="0D16A106" w14:textId="77777777" w:rsidR="00BF484E" w:rsidRDefault="00D43EEF">
      <w:pPr>
        <w:spacing w:line="240" w:lineRule="auto"/>
        <w:rPr>
          <w:rFonts w:ascii="Times New Roman" w:eastAsia="Times New Roman" w:hAnsi="Times New Roman" w:cs="Times New Roman"/>
          <w:b/>
          <w:sz w:val="24"/>
          <w:szCs w:val="24"/>
        </w:rPr>
      </w:pPr>
      <w:bookmarkStart w:id="0" w:name="_GoBack"/>
      <w:bookmarkEnd w:id="0"/>
      <w:r>
        <w:br w:type="page"/>
      </w:r>
      <w:r>
        <w:rPr>
          <w:rFonts w:ascii="Times New Roman" w:eastAsia="Times New Roman" w:hAnsi="Times New Roman" w:cs="Times New Roman"/>
          <w:b/>
          <w:sz w:val="24"/>
          <w:szCs w:val="24"/>
        </w:rPr>
        <w:lastRenderedPageBreak/>
        <w:t>Příloha č. II</w:t>
      </w:r>
    </w:p>
    <w:p w14:paraId="382C2E42" w14:textId="77777777" w:rsidR="00BF484E" w:rsidRDefault="00BF484E">
      <w:pPr>
        <w:spacing w:line="240" w:lineRule="auto"/>
        <w:jc w:val="both"/>
        <w:rPr>
          <w:rFonts w:ascii="Times New Roman" w:eastAsia="Times New Roman" w:hAnsi="Times New Roman" w:cs="Times New Roman"/>
          <w:sz w:val="24"/>
          <w:szCs w:val="24"/>
        </w:rPr>
      </w:pPr>
    </w:p>
    <w:p w14:paraId="11F773F8" w14:textId="77777777" w:rsidR="00BF484E" w:rsidRDefault="00D43EEF">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ROZPOČET PROJEKTU</w:t>
      </w:r>
    </w:p>
    <w:p w14:paraId="5D28AA56" w14:textId="77777777" w:rsidR="00BF484E" w:rsidRDefault="00BF484E">
      <w:pPr>
        <w:spacing w:line="240" w:lineRule="auto"/>
        <w:jc w:val="center"/>
        <w:rPr>
          <w:rFonts w:ascii="Times New Roman" w:eastAsia="Times New Roman" w:hAnsi="Times New Roman" w:cs="Times New Roman"/>
          <w:b/>
          <w:sz w:val="20"/>
          <w:szCs w:val="20"/>
        </w:rPr>
      </w:pPr>
    </w:p>
    <w:tbl>
      <w:tblPr>
        <w:tblStyle w:val="af3"/>
        <w:tblW w:w="9650" w:type="dxa"/>
        <w:tblInd w:w="-219" w:type="dxa"/>
        <w:tblLayout w:type="fixed"/>
        <w:tblLook w:val="0000" w:firstRow="0" w:lastRow="0" w:firstColumn="0" w:lastColumn="0" w:noHBand="0" w:noVBand="0"/>
      </w:tblPr>
      <w:tblGrid>
        <w:gridCol w:w="3970"/>
        <w:gridCol w:w="1843"/>
        <w:gridCol w:w="1984"/>
        <w:gridCol w:w="1853"/>
      </w:tblGrid>
      <w:tr w:rsidR="00BF484E" w14:paraId="2E3226CE" w14:textId="77777777">
        <w:tc>
          <w:tcPr>
            <w:tcW w:w="3970" w:type="dxa"/>
            <w:tcBorders>
              <w:top w:val="single" w:sz="4" w:space="0" w:color="000000"/>
              <w:left w:val="single" w:sz="4" w:space="0" w:color="000000"/>
              <w:bottom w:val="single" w:sz="4" w:space="0" w:color="000000"/>
            </w:tcBorders>
          </w:tcPr>
          <w:p w14:paraId="7C1B9CC0" w14:textId="77777777" w:rsidR="00BF484E" w:rsidRDefault="00BF484E">
            <w:pPr>
              <w:spacing w:line="240" w:lineRule="auto"/>
              <w:rPr>
                <w:rFonts w:ascii="Times New Roman" w:eastAsia="Times New Roman" w:hAnsi="Times New Roman" w:cs="Times New Roman"/>
                <w:sz w:val="20"/>
                <w:szCs w:val="20"/>
              </w:rPr>
            </w:pPr>
          </w:p>
        </w:tc>
        <w:tc>
          <w:tcPr>
            <w:tcW w:w="1843" w:type="dxa"/>
            <w:tcBorders>
              <w:top w:val="single" w:sz="4" w:space="0" w:color="000000"/>
              <w:left w:val="single" w:sz="4" w:space="0" w:color="000000"/>
              <w:bottom w:val="single" w:sz="4" w:space="0" w:color="000000"/>
            </w:tcBorders>
          </w:tcPr>
          <w:p w14:paraId="4A596716"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Požadavek na dotaci</w:t>
            </w:r>
          </w:p>
        </w:tc>
        <w:tc>
          <w:tcPr>
            <w:tcW w:w="1984" w:type="dxa"/>
            <w:tcBorders>
              <w:top w:val="single" w:sz="4" w:space="0" w:color="000000"/>
              <w:left w:val="single" w:sz="4" w:space="0" w:color="000000"/>
              <w:bottom w:val="single" w:sz="4" w:space="0" w:color="000000"/>
            </w:tcBorders>
          </w:tcPr>
          <w:p w14:paraId="62D4A236"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Vlastní prostředky</w:t>
            </w:r>
          </w:p>
          <w:p w14:paraId="125FEF0D"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(finanční spoluúčast)</w:t>
            </w:r>
          </w:p>
        </w:tc>
        <w:tc>
          <w:tcPr>
            <w:tcW w:w="1853" w:type="dxa"/>
            <w:tcBorders>
              <w:top w:val="single" w:sz="4" w:space="0" w:color="000000"/>
              <w:left w:val="single" w:sz="4" w:space="0" w:color="000000"/>
              <w:bottom w:val="single" w:sz="4" w:space="0" w:color="000000"/>
              <w:right w:val="single" w:sz="4" w:space="0" w:color="000000"/>
            </w:tcBorders>
          </w:tcPr>
          <w:p w14:paraId="05627BC0"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Náklady projektu celkem</w:t>
            </w:r>
          </w:p>
        </w:tc>
      </w:tr>
      <w:tr w:rsidR="00BF484E" w14:paraId="6AFFD2F9" w14:textId="77777777">
        <w:tc>
          <w:tcPr>
            <w:tcW w:w="3970" w:type="dxa"/>
            <w:tcBorders>
              <w:left w:val="single" w:sz="4" w:space="0" w:color="000000"/>
              <w:bottom w:val="single" w:sz="4" w:space="0" w:color="000000"/>
            </w:tcBorders>
            <w:shd w:val="clear" w:color="auto" w:fill="C0C0C0"/>
          </w:tcPr>
          <w:p w14:paraId="55076D33" w14:textId="77777777" w:rsidR="00BF484E" w:rsidRDefault="00D43EE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Celkové náklady projektu (Kč):</w:t>
            </w:r>
          </w:p>
          <w:p w14:paraId="18F5187E" w14:textId="77777777" w:rsidR="00BF484E" w:rsidRDefault="00BF484E">
            <w:pPr>
              <w:spacing w:line="240" w:lineRule="auto"/>
              <w:jc w:val="both"/>
              <w:rPr>
                <w:rFonts w:ascii="Times New Roman" w:eastAsia="Times New Roman" w:hAnsi="Times New Roman" w:cs="Times New Roman"/>
                <w:sz w:val="20"/>
                <w:szCs w:val="20"/>
              </w:rPr>
            </w:pPr>
          </w:p>
        </w:tc>
        <w:tc>
          <w:tcPr>
            <w:tcW w:w="1843" w:type="dxa"/>
            <w:tcBorders>
              <w:left w:val="single" w:sz="4" w:space="0" w:color="000000"/>
              <w:bottom w:val="single" w:sz="4" w:space="0" w:color="000000"/>
            </w:tcBorders>
            <w:shd w:val="clear" w:color="auto" w:fill="C0C0C0"/>
          </w:tcPr>
          <w:p w14:paraId="0DB960E2"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shd w:val="clear" w:color="auto" w:fill="C0C0C0"/>
          </w:tcPr>
          <w:p w14:paraId="1BC6800A" w14:textId="77777777" w:rsidR="00BF484E" w:rsidRDefault="00BF484E">
            <w:pPr>
              <w:spacing w:line="240" w:lineRule="auto"/>
              <w:jc w:val="right"/>
              <w:rPr>
                <w:rFonts w:ascii="Times New Roman" w:eastAsia="Times New Roman" w:hAnsi="Times New Roman" w:cs="Times New Roman"/>
                <w:sz w:val="20"/>
                <w:szCs w:val="20"/>
              </w:rPr>
            </w:pPr>
          </w:p>
        </w:tc>
        <w:tc>
          <w:tcPr>
            <w:tcW w:w="1853" w:type="dxa"/>
            <w:tcBorders>
              <w:left w:val="single" w:sz="4" w:space="0" w:color="000000"/>
              <w:bottom w:val="single" w:sz="4" w:space="0" w:color="000000"/>
              <w:right w:val="single" w:sz="4" w:space="0" w:color="000000"/>
            </w:tcBorders>
            <w:shd w:val="clear" w:color="auto" w:fill="C0C0C0"/>
          </w:tcPr>
          <w:p w14:paraId="292AD37B" w14:textId="77777777" w:rsidR="00BF484E" w:rsidRDefault="00BF484E">
            <w:pPr>
              <w:spacing w:line="240" w:lineRule="auto"/>
              <w:jc w:val="right"/>
              <w:rPr>
                <w:rFonts w:ascii="Times New Roman" w:eastAsia="Times New Roman" w:hAnsi="Times New Roman" w:cs="Times New Roman"/>
                <w:sz w:val="20"/>
                <w:szCs w:val="20"/>
              </w:rPr>
            </w:pPr>
          </w:p>
        </w:tc>
      </w:tr>
      <w:tr w:rsidR="00BF484E" w14:paraId="64A84E4C" w14:textId="77777777">
        <w:tc>
          <w:tcPr>
            <w:tcW w:w="3970" w:type="dxa"/>
            <w:tcBorders>
              <w:left w:val="single" w:sz="4" w:space="0" w:color="000000"/>
              <w:bottom w:val="single" w:sz="4" w:space="0" w:color="000000"/>
            </w:tcBorders>
          </w:tcPr>
          <w:p w14:paraId="734D8A9F" w14:textId="77777777" w:rsidR="00BF484E" w:rsidRDefault="00D43EE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Vyjádřete v procentech poměr mezi požadovanou dotací a náklady hrazenými z ostatních zdrojů (v %)</w:t>
            </w:r>
            <w:r>
              <w:rPr>
                <w:rFonts w:ascii="Times New Roman" w:eastAsia="Times New Roman" w:hAnsi="Times New Roman" w:cs="Times New Roman"/>
                <w:sz w:val="20"/>
                <w:szCs w:val="20"/>
                <w:vertAlign w:val="superscript"/>
              </w:rPr>
              <w:footnoteReference w:id="5"/>
            </w:r>
          </w:p>
        </w:tc>
        <w:tc>
          <w:tcPr>
            <w:tcW w:w="1843" w:type="dxa"/>
            <w:tcBorders>
              <w:left w:val="single" w:sz="4" w:space="0" w:color="000000"/>
              <w:bottom w:val="single" w:sz="4" w:space="0" w:color="000000"/>
            </w:tcBorders>
          </w:tcPr>
          <w:p w14:paraId="00CBF2D2" w14:textId="77777777" w:rsidR="00BF484E" w:rsidRDefault="00D43EE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84" w:type="dxa"/>
            <w:tcBorders>
              <w:left w:val="single" w:sz="4" w:space="0" w:color="000000"/>
              <w:bottom w:val="single" w:sz="4" w:space="0" w:color="000000"/>
            </w:tcBorders>
          </w:tcPr>
          <w:p w14:paraId="2B2F1BE9" w14:textId="77777777" w:rsidR="00BF484E" w:rsidRDefault="00D43EE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53" w:type="dxa"/>
            <w:tcBorders>
              <w:left w:val="single" w:sz="4" w:space="0" w:color="000000"/>
              <w:bottom w:val="single" w:sz="4" w:space="0" w:color="000000"/>
              <w:right w:val="single" w:sz="4" w:space="0" w:color="000000"/>
            </w:tcBorders>
          </w:tcPr>
          <w:p w14:paraId="494E8745" w14:textId="77777777" w:rsidR="00BF484E" w:rsidRDefault="00D43EEF">
            <w:pPr>
              <w:spacing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100%</w:t>
            </w:r>
            <w:proofErr w:type="gramEnd"/>
          </w:p>
        </w:tc>
      </w:tr>
    </w:tbl>
    <w:p w14:paraId="27D0B53E" w14:textId="77777777" w:rsidR="00BF484E" w:rsidRDefault="00BF484E">
      <w:pPr>
        <w:spacing w:line="240" w:lineRule="auto"/>
        <w:jc w:val="both"/>
        <w:rPr>
          <w:rFonts w:ascii="Times New Roman" w:eastAsia="Times New Roman" w:hAnsi="Times New Roman" w:cs="Times New Roman"/>
          <w:b/>
          <w:sz w:val="20"/>
          <w:szCs w:val="20"/>
        </w:rPr>
      </w:pPr>
    </w:p>
    <w:p w14:paraId="0CC5DA20" w14:textId="77777777" w:rsidR="00BF484E" w:rsidRDefault="00BF484E">
      <w:pPr>
        <w:spacing w:line="240" w:lineRule="auto"/>
        <w:jc w:val="both"/>
        <w:rPr>
          <w:rFonts w:ascii="Times New Roman" w:eastAsia="Times New Roman" w:hAnsi="Times New Roman" w:cs="Times New Roman"/>
          <w:b/>
          <w:sz w:val="20"/>
          <w:szCs w:val="20"/>
        </w:rPr>
      </w:pPr>
    </w:p>
    <w:p w14:paraId="1D4DC5DC" w14:textId="77777777" w:rsidR="00BF484E" w:rsidRDefault="00D43EE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Neinvestiční náklady projektu:</w:t>
      </w:r>
    </w:p>
    <w:tbl>
      <w:tblPr>
        <w:tblStyle w:val="af4"/>
        <w:tblW w:w="9655" w:type="dxa"/>
        <w:tblInd w:w="-221" w:type="dxa"/>
        <w:tblLayout w:type="fixed"/>
        <w:tblLook w:val="0000" w:firstRow="0" w:lastRow="0" w:firstColumn="0" w:lastColumn="0" w:noHBand="0" w:noVBand="0"/>
      </w:tblPr>
      <w:tblGrid>
        <w:gridCol w:w="3970"/>
        <w:gridCol w:w="1843"/>
        <w:gridCol w:w="1984"/>
        <w:gridCol w:w="1858"/>
      </w:tblGrid>
      <w:tr w:rsidR="00BF484E" w14:paraId="5CAA6728" w14:textId="77777777">
        <w:tc>
          <w:tcPr>
            <w:tcW w:w="3970" w:type="dxa"/>
            <w:tcBorders>
              <w:top w:val="single" w:sz="4" w:space="0" w:color="000000"/>
              <w:left w:val="single" w:sz="4" w:space="0" w:color="000000"/>
              <w:bottom w:val="single" w:sz="4" w:space="0" w:color="000000"/>
            </w:tcBorders>
          </w:tcPr>
          <w:p w14:paraId="4BAC404B" w14:textId="77777777" w:rsidR="00BF484E" w:rsidRDefault="00D43EE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Položka:</w:t>
            </w:r>
          </w:p>
        </w:tc>
        <w:tc>
          <w:tcPr>
            <w:tcW w:w="1843" w:type="dxa"/>
            <w:tcBorders>
              <w:top w:val="single" w:sz="4" w:space="0" w:color="000000"/>
              <w:left w:val="single" w:sz="4" w:space="0" w:color="000000"/>
              <w:bottom w:val="single" w:sz="4" w:space="0" w:color="000000"/>
            </w:tcBorders>
          </w:tcPr>
          <w:p w14:paraId="2A2B6001"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Požadavek na dotaci</w:t>
            </w:r>
          </w:p>
        </w:tc>
        <w:tc>
          <w:tcPr>
            <w:tcW w:w="1984" w:type="dxa"/>
            <w:tcBorders>
              <w:top w:val="single" w:sz="4" w:space="0" w:color="000000"/>
              <w:left w:val="single" w:sz="4" w:space="0" w:color="000000"/>
              <w:bottom w:val="single" w:sz="4" w:space="0" w:color="000000"/>
            </w:tcBorders>
          </w:tcPr>
          <w:p w14:paraId="5D0EC946"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Vlastní prostředky</w:t>
            </w:r>
          </w:p>
        </w:tc>
        <w:tc>
          <w:tcPr>
            <w:tcW w:w="1858" w:type="dxa"/>
            <w:tcBorders>
              <w:top w:val="single" w:sz="4" w:space="0" w:color="000000"/>
              <w:left w:val="single" w:sz="4" w:space="0" w:color="000000"/>
              <w:bottom w:val="single" w:sz="4" w:space="0" w:color="000000"/>
              <w:right w:val="single" w:sz="4" w:space="0" w:color="000000"/>
            </w:tcBorders>
          </w:tcPr>
          <w:p w14:paraId="1B4C6424" w14:textId="77777777" w:rsidR="00BF484E" w:rsidRDefault="00D43EE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Neinvestiční náklady projektu celkem</w:t>
            </w:r>
          </w:p>
        </w:tc>
      </w:tr>
      <w:tr w:rsidR="00BF484E" w14:paraId="489BEB47" w14:textId="77777777">
        <w:tc>
          <w:tcPr>
            <w:tcW w:w="3970" w:type="dxa"/>
            <w:tcBorders>
              <w:left w:val="single" w:sz="4" w:space="0" w:color="000000"/>
              <w:bottom w:val="single" w:sz="4" w:space="0" w:color="000000"/>
            </w:tcBorders>
          </w:tcPr>
          <w:p w14:paraId="10445E93" w14:textId="77777777" w:rsidR="00BF484E" w:rsidRDefault="00D43EE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gramStart"/>
            <w:r>
              <w:rPr>
                <w:rFonts w:ascii="Times New Roman" w:eastAsia="Times New Roman" w:hAnsi="Times New Roman" w:cs="Times New Roman"/>
                <w:sz w:val="20"/>
                <w:szCs w:val="20"/>
              </w:rPr>
              <w:t>nákupy - drobný</w:t>
            </w:r>
            <w:proofErr w:type="gramEnd"/>
            <w:r>
              <w:rPr>
                <w:rFonts w:ascii="Times New Roman" w:eastAsia="Times New Roman" w:hAnsi="Times New Roman" w:cs="Times New Roman"/>
                <w:sz w:val="20"/>
                <w:szCs w:val="20"/>
              </w:rPr>
              <w:t xml:space="preserve"> hmotný majetek</w:t>
            </w:r>
          </w:p>
        </w:tc>
        <w:tc>
          <w:tcPr>
            <w:tcW w:w="1843" w:type="dxa"/>
            <w:tcBorders>
              <w:left w:val="single" w:sz="4" w:space="0" w:color="000000"/>
              <w:bottom w:val="single" w:sz="4" w:space="0" w:color="000000"/>
            </w:tcBorders>
          </w:tcPr>
          <w:p w14:paraId="29ECD63D"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7DE3BBC5" w14:textId="77777777" w:rsidR="00BF484E" w:rsidRDefault="00BF484E">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24A77E10" w14:textId="77777777" w:rsidR="00BF484E" w:rsidRDefault="00BF484E">
            <w:pPr>
              <w:spacing w:line="240" w:lineRule="auto"/>
              <w:jc w:val="right"/>
              <w:rPr>
                <w:rFonts w:ascii="Times New Roman" w:eastAsia="Times New Roman" w:hAnsi="Times New Roman" w:cs="Times New Roman"/>
                <w:sz w:val="20"/>
                <w:szCs w:val="20"/>
              </w:rPr>
            </w:pPr>
          </w:p>
        </w:tc>
      </w:tr>
      <w:tr w:rsidR="00BF484E" w14:paraId="5BD9D58B" w14:textId="77777777">
        <w:tc>
          <w:tcPr>
            <w:tcW w:w="3970" w:type="dxa"/>
            <w:tcBorders>
              <w:left w:val="single" w:sz="4" w:space="0" w:color="000000"/>
              <w:bottom w:val="single" w:sz="4" w:space="0" w:color="000000"/>
            </w:tcBorders>
          </w:tcPr>
          <w:p w14:paraId="209DD6DD" w14:textId="77777777" w:rsidR="00BF484E" w:rsidRDefault="00D43EE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-ostatní dlouhodobý nehmotný majetek</w:t>
            </w:r>
          </w:p>
        </w:tc>
        <w:tc>
          <w:tcPr>
            <w:tcW w:w="1843" w:type="dxa"/>
            <w:tcBorders>
              <w:left w:val="single" w:sz="4" w:space="0" w:color="000000"/>
              <w:bottom w:val="single" w:sz="4" w:space="0" w:color="000000"/>
            </w:tcBorders>
          </w:tcPr>
          <w:p w14:paraId="6248AE7B"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195A887E" w14:textId="77777777" w:rsidR="00BF484E" w:rsidRDefault="00BF484E">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4132FB27" w14:textId="77777777" w:rsidR="00BF484E" w:rsidRDefault="00BF484E">
            <w:pPr>
              <w:spacing w:line="240" w:lineRule="auto"/>
              <w:jc w:val="right"/>
              <w:rPr>
                <w:rFonts w:ascii="Times New Roman" w:eastAsia="Times New Roman" w:hAnsi="Times New Roman" w:cs="Times New Roman"/>
                <w:sz w:val="20"/>
                <w:szCs w:val="20"/>
              </w:rPr>
            </w:pPr>
          </w:p>
        </w:tc>
      </w:tr>
      <w:tr w:rsidR="00BF484E" w14:paraId="138CBF53" w14:textId="77777777">
        <w:tc>
          <w:tcPr>
            <w:tcW w:w="3970" w:type="dxa"/>
            <w:tcBorders>
              <w:left w:val="single" w:sz="4" w:space="0" w:color="000000"/>
              <w:bottom w:val="single" w:sz="4" w:space="0" w:color="000000"/>
            </w:tcBorders>
          </w:tcPr>
          <w:p w14:paraId="4EE20F2F" w14:textId="77777777" w:rsidR="00BF484E" w:rsidRDefault="00D43EE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služby</w:t>
            </w:r>
          </w:p>
        </w:tc>
        <w:tc>
          <w:tcPr>
            <w:tcW w:w="1843" w:type="dxa"/>
            <w:tcBorders>
              <w:left w:val="single" w:sz="4" w:space="0" w:color="000000"/>
              <w:bottom w:val="single" w:sz="4" w:space="0" w:color="000000"/>
            </w:tcBorders>
          </w:tcPr>
          <w:p w14:paraId="516D682C"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6D42419D" w14:textId="77777777" w:rsidR="00BF484E" w:rsidRDefault="00BF484E">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21DC17E0" w14:textId="77777777" w:rsidR="00BF484E" w:rsidRDefault="00BF484E">
            <w:pPr>
              <w:spacing w:line="240" w:lineRule="auto"/>
              <w:jc w:val="right"/>
              <w:rPr>
                <w:rFonts w:ascii="Times New Roman" w:eastAsia="Times New Roman" w:hAnsi="Times New Roman" w:cs="Times New Roman"/>
                <w:sz w:val="20"/>
                <w:szCs w:val="20"/>
              </w:rPr>
            </w:pPr>
          </w:p>
        </w:tc>
      </w:tr>
      <w:tr w:rsidR="00BF484E" w14:paraId="03E1CE9C" w14:textId="77777777">
        <w:tc>
          <w:tcPr>
            <w:tcW w:w="3970" w:type="dxa"/>
            <w:tcBorders>
              <w:left w:val="single" w:sz="4" w:space="0" w:color="000000"/>
            </w:tcBorders>
          </w:tcPr>
          <w:p w14:paraId="1994898E" w14:textId="77777777" w:rsidR="00BF484E" w:rsidRDefault="00D43EE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ostatní osobní náklady (OON)</w:t>
            </w:r>
          </w:p>
        </w:tc>
        <w:tc>
          <w:tcPr>
            <w:tcW w:w="1843" w:type="dxa"/>
            <w:tcBorders>
              <w:left w:val="single" w:sz="4" w:space="0" w:color="000000"/>
            </w:tcBorders>
          </w:tcPr>
          <w:p w14:paraId="726DBB1D"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tcBorders>
          </w:tcPr>
          <w:p w14:paraId="76B04004" w14:textId="77777777" w:rsidR="00BF484E" w:rsidRDefault="00BF484E">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right w:val="single" w:sz="4" w:space="0" w:color="000000"/>
            </w:tcBorders>
          </w:tcPr>
          <w:p w14:paraId="6294DCA7" w14:textId="77777777" w:rsidR="00BF484E" w:rsidRDefault="00BF484E">
            <w:pPr>
              <w:spacing w:line="240" w:lineRule="auto"/>
              <w:jc w:val="right"/>
              <w:rPr>
                <w:rFonts w:ascii="Times New Roman" w:eastAsia="Times New Roman" w:hAnsi="Times New Roman" w:cs="Times New Roman"/>
                <w:sz w:val="20"/>
                <w:szCs w:val="20"/>
              </w:rPr>
            </w:pPr>
          </w:p>
        </w:tc>
      </w:tr>
      <w:tr w:rsidR="00BF484E" w14:paraId="352112BD" w14:textId="77777777">
        <w:tc>
          <w:tcPr>
            <w:tcW w:w="3970" w:type="dxa"/>
            <w:tcBorders>
              <w:top w:val="single" w:sz="4" w:space="0" w:color="000000"/>
              <w:left w:val="single" w:sz="4" w:space="0" w:color="000000"/>
              <w:bottom w:val="single" w:sz="4" w:space="0" w:color="000000"/>
            </w:tcBorders>
          </w:tcPr>
          <w:p w14:paraId="08BFE548" w14:textId="77777777" w:rsidR="00BF484E" w:rsidRDefault="00D43EE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ostatní</w:t>
            </w:r>
          </w:p>
        </w:tc>
        <w:tc>
          <w:tcPr>
            <w:tcW w:w="1843" w:type="dxa"/>
            <w:tcBorders>
              <w:top w:val="single" w:sz="4" w:space="0" w:color="000000"/>
              <w:left w:val="single" w:sz="4" w:space="0" w:color="000000"/>
              <w:bottom w:val="single" w:sz="4" w:space="0" w:color="000000"/>
            </w:tcBorders>
          </w:tcPr>
          <w:p w14:paraId="44CBADE2"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top w:val="single" w:sz="4" w:space="0" w:color="000000"/>
              <w:left w:val="single" w:sz="4" w:space="0" w:color="000000"/>
              <w:bottom w:val="single" w:sz="4" w:space="0" w:color="000000"/>
            </w:tcBorders>
          </w:tcPr>
          <w:p w14:paraId="54DA8FD1" w14:textId="77777777" w:rsidR="00BF484E" w:rsidRDefault="00BF484E">
            <w:pPr>
              <w:spacing w:line="240" w:lineRule="auto"/>
              <w:jc w:val="right"/>
              <w:rPr>
                <w:rFonts w:ascii="Times New Roman" w:eastAsia="Times New Roman" w:hAnsi="Times New Roman" w:cs="Times New Roman"/>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5FCC2129" w14:textId="77777777" w:rsidR="00BF484E" w:rsidRDefault="00BF484E">
            <w:pPr>
              <w:spacing w:line="240" w:lineRule="auto"/>
              <w:jc w:val="right"/>
              <w:rPr>
                <w:rFonts w:ascii="Times New Roman" w:eastAsia="Times New Roman" w:hAnsi="Times New Roman" w:cs="Times New Roman"/>
                <w:sz w:val="20"/>
                <w:szCs w:val="20"/>
              </w:rPr>
            </w:pPr>
          </w:p>
        </w:tc>
      </w:tr>
      <w:tr w:rsidR="00BF484E" w14:paraId="6E2D4E54" w14:textId="77777777">
        <w:tc>
          <w:tcPr>
            <w:tcW w:w="3970" w:type="dxa"/>
            <w:tcBorders>
              <w:left w:val="single" w:sz="4" w:space="0" w:color="000000"/>
              <w:bottom w:val="single" w:sz="4" w:space="0" w:color="000000"/>
            </w:tcBorders>
            <w:shd w:val="clear" w:color="auto" w:fill="C0C0C0"/>
          </w:tcPr>
          <w:p w14:paraId="50D8A544" w14:textId="77777777" w:rsidR="00BF484E" w:rsidRDefault="00D43EE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Celkem neinvestiční náklady:</w:t>
            </w:r>
          </w:p>
        </w:tc>
        <w:tc>
          <w:tcPr>
            <w:tcW w:w="1843" w:type="dxa"/>
            <w:tcBorders>
              <w:left w:val="single" w:sz="4" w:space="0" w:color="000000"/>
              <w:bottom w:val="single" w:sz="4" w:space="0" w:color="000000"/>
            </w:tcBorders>
            <w:shd w:val="clear" w:color="auto" w:fill="C0C0C0"/>
          </w:tcPr>
          <w:p w14:paraId="2248FBEB" w14:textId="77777777" w:rsidR="00BF484E" w:rsidRDefault="00BF484E">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shd w:val="clear" w:color="auto" w:fill="C0C0C0"/>
          </w:tcPr>
          <w:p w14:paraId="64F53485" w14:textId="77777777" w:rsidR="00BF484E" w:rsidRDefault="00BF484E">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shd w:val="clear" w:color="auto" w:fill="C0C0C0"/>
          </w:tcPr>
          <w:p w14:paraId="2DECBD77" w14:textId="77777777" w:rsidR="00BF484E" w:rsidRDefault="00BF484E">
            <w:pPr>
              <w:spacing w:line="240" w:lineRule="auto"/>
              <w:jc w:val="right"/>
              <w:rPr>
                <w:rFonts w:ascii="Times New Roman" w:eastAsia="Times New Roman" w:hAnsi="Times New Roman" w:cs="Times New Roman"/>
                <w:sz w:val="20"/>
                <w:szCs w:val="20"/>
              </w:rPr>
            </w:pPr>
          </w:p>
        </w:tc>
      </w:tr>
    </w:tbl>
    <w:p w14:paraId="5B22CD06" w14:textId="77777777" w:rsidR="00BF484E" w:rsidRDefault="00BF484E">
      <w:pPr>
        <w:spacing w:line="240" w:lineRule="auto"/>
        <w:jc w:val="both"/>
        <w:rPr>
          <w:rFonts w:ascii="Times New Roman" w:eastAsia="Times New Roman" w:hAnsi="Times New Roman" w:cs="Times New Roman"/>
          <w:sz w:val="18"/>
          <w:szCs w:val="18"/>
        </w:rPr>
      </w:pPr>
    </w:p>
    <w:tbl>
      <w:tblPr>
        <w:tblStyle w:val="af5"/>
        <w:tblW w:w="9655" w:type="dxa"/>
        <w:tblInd w:w="-221" w:type="dxa"/>
        <w:tblLayout w:type="fixed"/>
        <w:tblLook w:val="0000" w:firstRow="0" w:lastRow="0" w:firstColumn="0" w:lastColumn="0" w:noHBand="0" w:noVBand="0"/>
      </w:tblPr>
      <w:tblGrid>
        <w:gridCol w:w="3970"/>
        <w:gridCol w:w="5685"/>
      </w:tblGrid>
      <w:tr w:rsidR="00BF484E" w14:paraId="2F5B156D" w14:textId="77777777">
        <w:tc>
          <w:tcPr>
            <w:tcW w:w="3970" w:type="dxa"/>
            <w:tcBorders>
              <w:top w:val="single" w:sz="4" w:space="0" w:color="000000"/>
              <w:left w:val="single" w:sz="4" w:space="0" w:color="000000"/>
              <w:bottom w:val="single" w:sz="4" w:space="0" w:color="000000"/>
            </w:tcBorders>
          </w:tcPr>
          <w:p w14:paraId="61203738" w14:textId="77777777" w:rsidR="00BF484E" w:rsidRDefault="00D43EE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Další zdroje krytí projektu:</w:t>
            </w:r>
          </w:p>
        </w:tc>
        <w:tc>
          <w:tcPr>
            <w:tcW w:w="5685" w:type="dxa"/>
            <w:tcBorders>
              <w:top w:val="single" w:sz="4" w:space="0" w:color="000000"/>
              <w:left w:val="single" w:sz="4" w:space="0" w:color="000000"/>
              <w:bottom w:val="single" w:sz="4" w:space="0" w:color="000000"/>
              <w:right w:val="single" w:sz="4" w:space="0" w:color="000000"/>
            </w:tcBorders>
          </w:tcPr>
          <w:p w14:paraId="2BF34998" w14:textId="77777777" w:rsidR="00BF484E" w:rsidRDefault="00BF484E">
            <w:pPr>
              <w:spacing w:line="240" w:lineRule="auto"/>
              <w:jc w:val="right"/>
              <w:rPr>
                <w:rFonts w:ascii="Times New Roman" w:eastAsia="Times New Roman" w:hAnsi="Times New Roman" w:cs="Times New Roman"/>
                <w:sz w:val="20"/>
                <w:szCs w:val="20"/>
              </w:rPr>
            </w:pPr>
          </w:p>
        </w:tc>
      </w:tr>
    </w:tbl>
    <w:p w14:paraId="5451BBD5" w14:textId="77777777" w:rsidR="00BF484E" w:rsidRDefault="00D43EEF">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Požadavek na dotaci zaokrouhlete (na celé tisíce směrem dolů).</w:t>
      </w:r>
    </w:p>
    <w:p w14:paraId="5E9FADEC" w14:textId="77777777" w:rsidR="00BF484E" w:rsidRDefault="00BF484E">
      <w:pPr>
        <w:spacing w:line="240" w:lineRule="auto"/>
        <w:jc w:val="both"/>
        <w:rPr>
          <w:rFonts w:ascii="Times New Roman" w:eastAsia="Times New Roman" w:hAnsi="Times New Roman" w:cs="Times New Roman"/>
          <w:sz w:val="20"/>
          <w:szCs w:val="20"/>
          <w:u w:val="single"/>
        </w:rPr>
      </w:pPr>
    </w:p>
    <w:p w14:paraId="2EE024E1" w14:textId="77777777" w:rsidR="00BF484E" w:rsidRDefault="00D43EEF">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Neinvestiční prostředky</w:t>
      </w:r>
    </w:p>
    <w:p w14:paraId="67F3A606" w14:textId="77777777" w:rsidR="00BF484E" w:rsidRDefault="00D43EEF">
      <w:pPr>
        <w:spacing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Mezi neinvestiční prostředky se započítávají zejména:</w:t>
      </w:r>
    </w:p>
    <w:p w14:paraId="09352FAA" w14:textId="77777777" w:rsidR="00BF484E" w:rsidRDefault="00D43EEF">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gramStart"/>
      <w:r>
        <w:rPr>
          <w:rFonts w:ascii="Times New Roman" w:eastAsia="Times New Roman" w:hAnsi="Times New Roman" w:cs="Times New Roman"/>
          <w:sz w:val="20"/>
          <w:szCs w:val="20"/>
        </w:rPr>
        <w:t>nákupy - nákup</w:t>
      </w:r>
      <w:proofErr w:type="gramEnd"/>
      <w:r>
        <w:rPr>
          <w:rFonts w:ascii="Times New Roman" w:eastAsia="Times New Roman" w:hAnsi="Times New Roman" w:cs="Times New Roman"/>
          <w:sz w:val="20"/>
          <w:szCs w:val="20"/>
        </w:rPr>
        <w:t xml:space="preserve"> drobného hmotného majetku (materiál, výpočetní technika),</w:t>
      </w:r>
    </w:p>
    <w:p w14:paraId="58724D6B" w14:textId="77777777" w:rsidR="00BF484E" w:rsidRDefault="00D43EEF">
      <w:pPr>
        <w:spacing w:line="240" w:lineRule="auto"/>
        <w:ind w:left="122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nákup ostatního dlouhodobého nehmotného majetku (programové vybavení do 60 tis. Kč, licenční a patentové poplatky),</w:t>
      </w:r>
    </w:p>
    <w:p w14:paraId="3410F8B5" w14:textId="77777777" w:rsidR="00BF484E" w:rsidRDefault="00D43EEF">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služby – např. lektorské, konzultační a poradenské služby,</w:t>
      </w:r>
    </w:p>
    <w:p w14:paraId="0A2214BE" w14:textId="77777777" w:rsidR="00BF484E" w:rsidRDefault="00D43EEF">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ostatní osobní náklady,</w:t>
      </w:r>
    </w:p>
    <w:p w14:paraId="58828075" w14:textId="77777777" w:rsidR="00BF484E" w:rsidRDefault="00D43EEF">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ostatní – např. pojištění, platy.</w:t>
      </w:r>
    </w:p>
    <w:p w14:paraId="2186F4A1" w14:textId="77777777" w:rsidR="00BF484E" w:rsidRDefault="00D43EEF">
      <w:pPr>
        <w:spacing w:line="240" w:lineRule="auto"/>
        <w:jc w:val="center"/>
        <w:rPr>
          <w:rFonts w:ascii="Times New Roman" w:eastAsia="Times New Roman" w:hAnsi="Times New Roman" w:cs="Times New Roman"/>
          <w:sz w:val="24"/>
          <w:szCs w:val="24"/>
        </w:rPr>
      </w:pPr>
      <w:r>
        <w:br w:type="page"/>
      </w:r>
    </w:p>
    <w:p w14:paraId="51637C16" w14:textId="77777777" w:rsidR="00BF484E" w:rsidRDefault="00D43EEF">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KOMENTÁŘ ROZPOČTU</w:t>
      </w:r>
    </w:p>
    <w:p w14:paraId="709C2949" w14:textId="77777777" w:rsidR="00BF484E" w:rsidRDefault="00BF484E">
      <w:pPr>
        <w:spacing w:line="240" w:lineRule="auto"/>
        <w:jc w:val="center"/>
        <w:rPr>
          <w:rFonts w:ascii="Times New Roman" w:eastAsia="Times New Roman" w:hAnsi="Times New Roman" w:cs="Times New Roman"/>
          <w:sz w:val="24"/>
          <w:szCs w:val="24"/>
        </w:rPr>
      </w:pPr>
    </w:p>
    <w:p w14:paraId="31E8D8C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Celkové náklady</w:t>
      </w:r>
      <w:r>
        <w:rPr>
          <w:rFonts w:ascii="Times New Roman" w:eastAsia="Times New Roman" w:hAnsi="Times New Roman" w:cs="Times New Roman"/>
          <w:sz w:val="24"/>
          <w:szCs w:val="24"/>
        </w:rPr>
        <w:t xml:space="preserve">: (tzn. součet </w:t>
      </w:r>
      <w:r>
        <w:rPr>
          <w:rFonts w:ascii="Times New Roman" w:eastAsia="Times New Roman" w:hAnsi="Times New Roman" w:cs="Times New Roman"/>
          <w:b/>
          <w:sz w:val="24"/>
          <w:szCs w:val="24"/>
        </w:rPr>
        <w:t>všech nákladů na projekt:</w:t>
      </w:r>
      <w:r>
        <w:rPr>
          <w:rFonts w:ascii="Times New Roman" w:eastAsia="Times New Roman" w:hAnsi="Times New Roman" w:cs="Times New Roman"/>
          <w:sz w:val="24"/>
          <w:szCs w:val="24"/>
        </w:rPr>
        <w:t xml:space="preserve"> vlastní, příp. další zdroje + dotace)</w:t>
      </w:r>
    </w:p>
    <w:p w14:paraId="4CD1C693" w14:textId="77777777" w:rsidR="00BF484E" w:rsidRDefault="00BF484E">
      <w:pPr>
        <w:spacing w:line="240" w:lineRule="auto"/>
        <w:jc w:val="both"/>
        <w:rPr>
          <w:rFonts w:ascii="Times New Roman" w:eastAsia="Times New Roman" w:hAnsi="Times New Roman" w:cs="Times New Roman"/>
          <w:sz w:val="24"/>
          <w:szCs w:val="24"/>
        </w:rPr>
      </w:pPr>
    </w:p>
    <w:p w14:paraId="26BBE5A6" w14:textId="77777777" w:rsidR="00BF484E" w:rsidRDefault="00BF484E">
      <w:pPr>
        <w:spacing w:line="240" w:lineRule="auto"/>
        <w:jc w:val="both"/>
        <w:rPr>
          <w:rFonts w:ascii="Times New Roman" w:eastAsia="Times New Roman" w:hAnsi="Times New Roman" w:cs="Times New Roman"/>
          <w:sz w:val="24"/>
          <w:szCs w:val="24"/>
        </w:rPr>
      </w:pPr>
    </w:p>
    <w:p w14:paraId="1165C888" w14:textId="77777777" w:rsidR="00BF484E" w:rsidRDefault="00D43EEF">
      <w:pPr>
        <w:spacing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Neinvestiční náklady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(Přesně specifikujte jednotlivé položky uvedené v tabulce pod body 1), 2), 3) a 4) včetně vyčíslení v Kč. U ostatních osobních nákladů uveďte orientační rozpis osob podílejících se na zajištění projektu podle druhu práce, počtu hodin (výše úvazků) a výše odměny.</w:t>
      </w:r>
    </w:p>
    <w:p w14:paraId="08CAB7DE" w14:textId="77777777" w:rsidR="00BF484E" w:rsidRDefault="00D43EEF">
      <w:pPr>
        <w:numPr>
          <w:ilvl w:val="0"/>
          <w:numId w:val="2"/>
        </w:numPr>
        <w:tabs>
          <w:tab w:val="left" w:pos="720"/>
        </w:tabs>
        <w:spacing w:line="240" w:lineRule="auto"/>
        <w:jc w:val="both"/>
        <w:rPr>
          <w:sz w:val="24"/>
          <w:szCs w:val="24"/>
        </w:rPr>
      </w:pPr>
      <w:r>
        <w:rPr>
          <w:rFonts w:ascii="Times New Roman" w:eastAsia="Times New Roman" w:hAnsi="Times New Roman" w:cs="Times New Roman"/>
          <w:sz w:val="24"/>
          <w:szCs w:val="24"/>
        </w:rPr>
        <w:t>celkem:</w:t>
      </w:r>
    </w:p>
    <w:p w14:paraId="63FC6470" w14:textId="77777777" w:rsidR="00BF484E" w:rsidRDefault="00BF484E">
      <w:pPr>
        <w:spacing w:line="240" w:lineRule="auto"/>
        <w:ind w:left="360"/>
        <w:jc w:val="both"/>
        <w:rPr>
          <w:rFonts w:ascii="Times New Roman" w:eastAsia="Times New Roman" w:hAnsi="Times New Roman" w:cs="Times New Roman"/>
          <w:sz w:val="24"/>
          <w:szCs w:val="24"/>
        </w:rPr>
      </w:pPr>
    </w:p>
    <w:p w14:paraId="64A5FDA5" w14:textId="77777777" w:rsidR="00BF484E" w:rsidRDefault="00D43EEF">
      <w:pPr>
        <w:numPr>
          <w:ilvl w:val="0"/>
          <w:numId w:val="2"/>
        </w:numPr>
        <w:tabs>
          <w:tab w:val="left" w:pos="720"/>
        </w:tabs>
        <w:spacing w:line="240" w:lineRule="auto"/>
        <w:jc w:val="both"/>
        <w:rPr>
          <w:sz w:val="24"/>
          <w:szCs w:val="24"/>
        </w:rPr>
      </w:pPr>
      <w:r>
        <w:rPr>
          <w:rFonts w:ascii="Times New Roman" w:eastAsia="Times New Roman" w:hAnsi="Times New Roman" w:cs="Times New Roman"/>
          <w:sz w:val="24"/>
          <w:szCs w:val="24"/>
        </w:rPr>
        <w:t>z toho dotace:</w:t>
      </w:r>
    </w:p>
    <w:p w14:paraId="4F007E6E" w14:textId="77777777" w:rsidR="00BF484E" w:rsidRDefault="00BF484E">
      <w:pPr>
        <w:spacing w:line="240" w:lineRule="auto"/>
        <w:ind w:left="360"/>
        <w:jc w:val="both"/>
        <w:rPr>
          <w:rFonts w:ascii="Times New Roman" w:eastAsia="Times New Roman" w:hAnsi="Times New Roman" w:cs="Times New Roman"/>
          <w:sz w:val="24"/>
          <w:szCs w:val="24"/>
        </w:rPr>
      </w:pPr>
    </w:p>
    <w:p w14:paraId="60FF137B" w14:textId="77777777" w:rsidR="00BF484E" w:rsidRDefault="00D43EEF">
      <w:pPr>
        <w:numPr>
          <w:ilvl w:val="0"/>
          <w:numId w:val="2"/>
        </w:numPr>
        <w:tabs>
          <w:tab w:val="left" w:pos="720"/>
        </w:tabs>
        <w:spacing w:line="240" w:lineRule="auto"/>
        <w:jc w:val="both"/>
        <w:rPr>
          <w:sz w:val="24"/>
          <w:szCs w:val="24"/>
        </w:rPr>
      </w:pPr>
      <w:r>
        <w:rPr>
          <w:rFonts w:ascii="Times New Roman" w:eastAsia="Times New Roman" w:hAnsi="Times New Roman" w:cs="Times New Roman"/>
          <w:sz w:val="24"/>
          <w:szCs w:val="24"/>
        </w:rPr>
        <w:t xml:space="preserve">           vlastní prostředky:</w:t>
      </w:r>
    </w:p>
    <w:p w14:paraId="349B4780" w14:textId="77777777" w:rsidR="00BF484E" w:rsidRDefault="00BF484E">
      <w:pPr>
        <w:spacing w:line="240" w:lineRule="auto"/>
        <w:ind w:left="360"/>
        <w:jc w:val="both"/>
        <w:rPr>
          <w:rFonts w:ascii="Times New Roman" w:eastAsia="Times New Roman" w:hAnsi="Times New Roman" w:cs="Times New Roman"/>
          <w:sz w:val="24"/>
          <w:szCs w:val="24"/>
        </w:rPr>
      </w:pPr>
    </w:p>
    <w:p w14:paraId="4412CFF8" w14:textId="77777777" w:rsidR="00BF484E" w:rsidRDefault="00BF484E">
      <w:pPr>
        <w:spacing w:line="240" w:lineRule="auto"/>
        <w:ind w:left="360"/>
        <w:jc w:val="both"/>
        <w:rPr>
          <w:rFonts w:ascii="Times New Roman" w:eastAsia="Times New Roman" w:hAnsi="Times New Roman" w:cs="Times New Roman"/>
          <w:sz w:val="24"/>
          <w:szCs w:val="24"/>
        </w:rPr>
      </w:pPr>
    </w:p>
    <w:p w14:paraId="20C12819" w14:textId="77777777" w:rsidR="00BF484E" w:rsidRDefault="00BF484E">
      <w:pPr>
        <w:spacing w:line="240" w:lineRule="auto"/>
        <w:jc w:val="both"/>
        <w:rPr>
          <w:rFonts w:ascii="Times New Roman" w:eastAsia="Times New Roman" w:hAnsi="Times New Roman" w:cs="Times New Roman"/>
          <w:sz w:val="24"/>
          <w:szCs w:val="24"/>
        </w:rPr>
      </w:pPr>
    </w:p>
    <w:p w14:paraId="2D2C1A1B" w14:textId="77777777" w:rsidR="00BF484E" w:rsidRDefault="00BF484E">
      <w:pPr>
        <w:spacing w:line="240" w:lineRule="auto"/>
        <w:jc w:val="both"/>
        <w:rPr>
          <w:rFonts w:ascii="Times New Roman" w:eastAsia="Times New Roman" w:hAnsi="Times New Roman" w:cs="Times New Roman"/>
          <w:sz w:val="24"/>
          <w:szCs w:val="24"/>
        </w:rPr>
      </w:pPr>
    </w:p>
    <w:p w14:paraId="0FF23B2E" w14:textId="77777777" w:rsidR="00BF484E" w:rsidRDefault="00BF484E">
      <w:pPr>
        <w:spacing w:line="240" w:lineRule="auto"/>
        <w:jc w:val="both"/>
        <w:rPr>
          <w:rFonts w:ascii="Times New Roman" w:eastAsia="Times New Roman" w:hAnsi="Times New Roman" w:cs="Times New Roman"/>
          <w:sz w:val="24"/>
          <w:szCs w:val="24"/>
        </w:rPr>
      </w:pPr>
    </w:p>
    <w:p w14:paraId="5AD4FE1E"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Další zdroje krytí projektu</w:t>
      </w:r>
      <w:r>
        <w:rPr>
          <w:rFonts w:ascii="Times New Roman" w:eastAsia="Times New Roman" w:hAnsi="Times New Roman" w:cs="Times New Roman"/>
          <w:sz w:val="24"/>
          <w:szCs w:val="24"/>
          <w:u w:val="single"/>
        </w:rPr>
        <w:t xml:space="preserve"> (i předpokládané)</w:t>
      </w:r>
      <w:r>
        <w:rPr>
          <w:rFonts w:ascii="Times New Roman" w:eastAsia="Times New Roman" w:hAnsi="Times New Roman" w:cs="Times New Roman"/>
          <w:sz w:val="24"/>
          <w:szCs w:val="24"/>
        </w:rPr>
        <w:t>:</w:t>
      </w:r>
    </w:p>
    <w:p w14:paraId="3825BDC2"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(Vypište, pokud žádáte o grant na stejný projekt i u jiné organizace. Jedná se pouze o informativní údaj.)</w:t>
      </w:r>
    </w:p>
    <w:p w14:paraId="1AED94CB" w14:textId="77777777" w:rsidR="00BF484E" w:rsidRDefault="00BF484E">
      <w:pPr>
        <w:spacing w:line="240" w:lineRule="auto"/>
        <w:jc w:val="both"/>
        <w:rPr>
          <w:rFonts w:ascii="Times New Roman" w:eastAsia="Times New Roman" w:hAnsi="Times New Roman" w:cs="Times New Roman"/>
          <w:sz w:val="24"/>
          <w:szCs w:val="24"/>
        </w:rPr>
      </w:pPr>
    </w:p>
    <w:p w14:paraId="2771F701" w14:textId="77777777" w:rsidR="00BF484E" w:rsidRDefault="00BF484E">
      <w:pPr>
        <w:spacing w:line="240" w:lineRule="auto"/>
        <w:jc w:val="both"/>
        <w:rPr>
          <w:rFonts w:ascii="Times New Roman" w:eastAsia="Times New Roman" w:hAnsi="Times New Roman" w:cs="Times New Roman"/>
          <w:sz w:val="24"/>
          <w:szCs w:val="24"/>
        </w:rPr>
      </w:pPr>
    </w:p>
    <w:p w14:paraId="5A1DB13C" w14:textId="77777777" w:rsidR="00BF484E" w:rsidRDefault="00BF484E">
      <w:pPr>
        <w:spacing w:line="240" w:lineRule="auto"/>
        <w:jc w:val="both"/>
        <w:rPr>
          <w:rFonts w:ascii="Times New Roman" w:eastAsia="Times New Roman" w:hAnsi="Times New Roman" w:cs="Times New Roman"/>
          <w:sz w:val="24"/>
          <w:szCs w:val="24"/>
        </w:rPr>
      </w:pPr>
    </w:p>
    <w:p w14:paraId="40253CC3" w14:textId="77777777" w:rsidR="00BF484E" w:rsidRDefault="00BF484E">
      <w:pPr>
        <w:spacing w:line="240" w:lineRule="auto"/>
        <w:jc w:val="both"/>
        <w:rPr>
          <w:rFonts w:ascii="Times New Roman" w:eastAsia="Times New Roman" w:hAnsi="Times New Roman" w:cs="Times New Roman"/>
          <w:sz w:val="24"/>
          <w:szCs w:val="24"/>
        </w:rPr>
      </w:pPr>
    </w:p>
    <w:p w14:paraId="6F98E93E" w14:textId="77777777" w:rsidR="00BF484E" w:rsidRDefault="00BF484E">
      <w:pPr>
        <w:spacing w:line="240" w:lineRule="auto"/>
        <w:jc w:val="both"/>
        <w:rPr>
          <w:rFonts w:ascii="Times New Roman" w:eastAsia="Times New Roman" w:hAnsi="Times New Roman" w:cs="Times New Roman"/>
          <w:sz w:val="24"/>
          <w:szCs w:val="24"/>
        </w:rPr>
      </w:pPr>
    </w:p>
    <w:p w14:paraId="5838D8A6" w14:textId="77777777" w:rsidR="00BF484E" w:rsidRDefault="00BF484E">
      <w:pPr>
        <w:spacing w:line="240" w:lineRule="auto"/>
        <w:jc w:val="both"/>
        <w:rPr>
          <w:rFonts w:ascii="Times New Roman" w:eastAsia="Times New Roman" w:hAnsi="Times New Roman" w:cs="Times New Roman"/>
          <w:sz w:val="24"/>
          <w:szCs w:val="24"/>
        </w:rPr>
      </w:pPr>
    </w:p>
    <w:p w14:paraId="17DC2C27" w14:textId="77777777" w:rsidR="00BF484E" w:rsidRDefault="00D43EEF">
      <w:pPr>
        <w:pBdr>
          <w:top w:val="single" w:sz="4" w:space="1" w:color="000000"/>
          <w:left w:val="single" w:sz="4" w:space="1" w:color="000000"/>
          <w:bottom w:val="single" w:sz="4" w:space="1" w:color="000000"/>
          <w:right w:val="single" w:sz="4" w:space="1" w:color="000000"/>
        </w:pBd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Rozpis můžete případně vytvořit podrobněji na více stran, držte se však, prosím, daného vzoru.</w:t>
      </w:r>
    </w:p>
    <w:p w14:paraId="74969175" w14:textId="77777777" w:rsidR="00BF484E" w:rsidRDefault="00BF484E">
      <w:pPr>
        <w:spacing w:line="240" w:lineRule="auto"/>
        <w:jc w:val="both"/>
        <w:rPr>
          <w:rFonts w:ascii="Times New Roman" w:eastAsia="Times New Roman" w:hAnsi="Times New Roman" w:cs="Times New Roman"/>
          <w:sz w:val="24"/>
          <w:szCs w:val="24"/>
        </w:rPr>
      </w:pPr>
    </w:p>
    <w:p w14:paraId="4F5725AC" w14:textId="77777777" w:rsidR="00BF484E" w:rsidRDefault="00BF484E">
      <w:pPr>
        <w:spacing w:line="240" w:lineRule="auto"/>
        <w:jc w:val="both"/>
        <w:rPr>
          <w:rFonts w:ascii="Times New Roman" w:eastAsia="Times New Roman" w:hAnsi="Times New Roman" w:cs="Times New Roman"/>
          <w:sz w:val="24"/>
          <w:szCs w:val="24"/>
        </w:rPr>
      </w:pPr>
    </w:p>
    <w:p w14:paraId="5D4D0E2D" w14:textId="77777777" w:rsidR="00BF484E" w:rsidRDefault="00D43EEF">
      <w:pPr>
        <w:spacing w:line="240" w:lineRule="auto"/>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Příloha č. III</w:t>
      </w:r>
    </w:p>
    <w:p w14:paraId="7025B441" w14:textId="77777777" w:rsidR="00BF484E" w:rsidRDefault="00BF484E">
      <w:pPr>
        <w:pStyle w:val="Nadpis2"/>
        <w:keepLines w:val="0"/>
        <w:spacing w:before="240" w:after="60" w:line="240" w:lineRule="auto"/>
        <w:jc w:val="center"/>
        <w:rPr>
          <w:rFonts w:ascii="Times New Roman" w:eastAsia="Times New Roman" w:hAnsi="Times New Roman" w:cs="Times New Roman"/>
          <w:b/>
          <w:i/>
        </w:rPr>
      </w:pPr>
    </w:p>
    <w:p w14:paraId="71810EA2" w14:textId="77777777" w:rsidR="00BF484E" w:rsidRDefault="00D43EEF">
      <w:pPr>
        <w:pStyle w:val="Nadpis2"/>
        <w:keepLines w:val="0"/>
        <w:spacing w:before="240" w:after="60" w:line="240" w:lineRule="auto"/>
        <w:jc w:val="center"/>
        <w:rPr>
          <w:rFonts w:ascii="Times New Roman" w:eastAsia="Times New Roman" w:hAnsi="Times New Roman" w:cs="Times New Roman"/>
          <w:b/>
          <w:i/>
        </w:rPr>
      </w:pPr>
      <w:r>
        <w:rPr>
          <w:rFonts w:ascii="Times New Roman" w:eastAsia="Times New Roman" w:hAnsi="Times New Roman" w:cs="Times New Roman"/>
          <w:b/>
          <w:i/>
        </w:rPr>
        <w:t>Čestné prohlášení</w:t>
      </w:r>
    </w:p>
    <w:p w14:paraId="7F1B41C7" w14:textId="77777777" w:rsidR="00BF484E" w:rsidRDefault="00BF484E">
      <w:pPr>
        <w:spacing w:line="240" w:lineRule="auto"/>
        <w:rPr>
          <w:rFonts w:ascii="Times New Roman" w:eastAsia="Times New Roman" w:hAnsi="Times New Roman" w:cs="Times New Roman"/>
          <w:sz w:val="20"/>
          <w:szCs w:val="20"/>
        </w:rPr>
      </w:pPr>
    </w:p>
    <w:p w14:paraId="53B762E8" w14:textId="77777777" w:rsidR="00BF484E" w:rsidRDefault="00BF484E">
      <w:pPr>
        <w:spacing w:line="240" w:lineRule="auto"/>
        <w:rPr>
          <w:rFonts w:ascii="Times New Roman" w:eastAsia="Times New Roman" w:hAnsi="Times New Roman" w:cs="Times New Roman"/>
          <w:sz w:val="20"/>
          <w:szCs w:val="20"/>
        </w:rPr>
      </w:pPr>
    </w:p>
    <w:p w14:paraId="3D5A429C" w14:textId="77777777" w:rsidR="00BF484E" w:rsidRDefault="00D43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podprogramu VISK 7 Ministerstva kultury žádám o dotaci na zajištění těchto aktivit</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w:t>
      </w:r>
    </w:p>
    <w:p w14:paraId="4ABA3CD4" w14:textId="77777777" w:rsidR="00BF484E" w:rsidRDefault="00BF484E">
      <w:pPr>
        <w:spacing w:line="240" w:lineRule="auto"/>
        <w:rPr>
          <w:rFonts w:ascii="Times New Roman" w:eastAsia="Times New Roman" w:hAnsi="Times New Roman" w:cs="Times New Roman"/>
          <w:sz w:val="24"/>
          <w:szCs w:val="24"/>
        </w:rPr>
      </w:pPr>
    </w:p>
    <w:p w14:paraId="65BC68E8"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Digitalizace ohrožených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bohemikálních dokumentů</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ANO x NE</w:t>
      </w:r>
    </w:p>
    <w:p w14:paraId="08116899" w14:textId="77777777" w:rsidR="00BF484E" w:rsidRDefault="00BF484E">
      <w:pPr>
        <w:spacing w:line="240" w:lineRule="auto"/>
        <w:rPr>
          <w:rFonts w:ascii="Times New Roman" w:eastAsia="Times New Roman" w:hAnsi="Times New Roman" w:cs="Times New Roman"/>
        </w:rPr>
      </w:pPr>
    </w:p>
    <w:p w14:paraId="1EE660AB"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Instalace nové verze Systému Kramerius </w:t>
      </w:r>
      <w:r>
        <w:rPr>
          <w:rFonts w:ascii="Times New Roman" w:eastAsia="Times New Roman" w:hAnsi="Times New Roman" w:cs="Times New Roman"/>
          <w:sz w:val="24"/>
          <w:szCs w:val="24"/>
        </w:rPr>
        <w:t>(verze 5.0 či vyšší)</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ANO x NE</w:t>
      </w:r>
    </w:p>
    <w:p w14:paraId="0717449C" w14:textId="77777777" w:rsidR="00BF484E" w:rsidRDefault="00BF484E">
      <w:pPr>
        <w:spacing w:line="240" w:lineRule="auto"/>
        <w:rPr>
          <w:rFonts w:ascii="Times New Roman" w:eastAsia="Times New Roman" w:hAnsi="Times New Roman" w:cs="Times New Roman"/>
        </w:rPr>
      </w:pPr>
    </w:p>
    <w:p w14:paraId="22AFC8E6"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Podpora instalace a implementace softwarových nástrojů pro zajištění dlouhodobé archivace digitálního obsahu </w:t>
      </w:r>
      <w:r>
        <w:rPr>
          <w:rFonts w:ascii="Times New Roman" w:eastAsia="Times New Roman" w:hAnsi="Times New Roman" w:cs="Times New Roman"/>
          <w:sz w:val="24"/>
          <w:szCs w:val="24"/>
        </w:rPr>
        <w:t>(včetně školení)</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ANO x NE</w:t>
      </w:r>
    </w:p>
    <w:p w14:paraId="4CBAEA2F" w14:textId="77777777" w:rsidR="00BF484E" w:rsidRDefault="00BF484E">
      <w:pPr>
        <w:spacing w:line="240" w:lineRule="auto"/>
        <w:rPr>
          <w:rFonts w:ascii="Times New Roman" w:eastAsia="Times New Roman" w:hAnsi="Times New Roman" w:cs="Times New Roman"/>
        </w:rPr>
      </w:pPr>
    </w:p>
    <w:p w14:paraId="39B6E39E"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Reformátování zvukových dokumentů zaznamenaných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ANO x NE</w:t>
      </w:r>
    </w:p>
    <w:p w14:paraId="3846F65F" w14:textId="77777777" w:rsidR="00BF484E" w:rsidRDefault="00D43EE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na</w:t>
      </w:r>
      <w:sdt>
        <w:sdtPr>
          <w:tag w:val="goog_rdk_28"/>
          <w:id w:val="-46373545"/>
        </w:sdtPr>
        <w:sdtEndPr/>
        <w:sdtContent>
          <w:r>
            <w:rPr>
              <w:rFonts w:ascii="Times New Roman" w:eastAsia="Times New Roman" w:hAnsi="Times New Roman" w:cs="Times New Roman"/>
              <w:b/>
              <w:sz w:val="24"/>
              <w:szCs w:val="24"/>
            </w:rPr>
            <w:t xml:space="preserve"> fonografických válečcích a</w:t>
          </w:r>
        </w:sdtContent>
      </w:sdt>
      <w:r>
        <w:rPr>
          <w:rFonts w:ascii="Times New Roman" w:eastAsia="Times New Roman" w:hAnsi="Times New Roman" w:cs="Times New Roman"/>
          <w:b/>
          <w:sz w:val="24"/>
          <w:szCs w:val="24"/>
        </w:rPr>
        <w:t xml:space="preserve"> gramofonových deskách včetně převodu etiket</w:t>
      </w:r>
      <w:sdt>
        <w:sdtPr>
          <w:tag w:val="goog_rdk_29"/>
          <w:id w:val="546651391"/>
        </w:sdtPr>
        <w:sdtEndPr/>
        <w:sdtContent>
          <w:r>
            <w:rPr>
              <w:rFonts w:ascii="Times New Roman" w:eastAsia="Times New Roman" w:hAnsi="Times New Roman" w:cs="Times New Roman"/>
              <w:b/>
              <w:sz w:val="24"/>
              <w:szCs w:val="24"/>
            </w:rPr>
            <w:t xml:space="preserve"> a obalů</w:t>
          </w:r>
        </w:sdtContent>
      </w:sdt>
      <w:r>
        <w:rPr>
          <w:rFonts w:ascii="Times New Roman" w:eastAsia="Times New Roman" w:hAnsi="Times New Roman" w:cs="Times New Roman"/>
          <w:b/>
          <w:sz w:val="24"/>
          <w:szCs w:val="24"/>
        </w:rPr>
        <w:t xml:space="preserve"> do digitální podoby</w:t>
      </w:r>
    </w:p>
    <w:p w14:paraId="1566696A" w14:textId="77777777" w:rsidR="00BF484E" w:rsidRDefault="00BF484E">
      <w:pPr>
        <w:spacing w:line="240" w:lineRule="auto"/>
        <w:rPr>
          <w:rFonts w:ascii="Times New Roman" w:eastAsia="Times New Roman" w:hAnsi="Times New Roman" w:cs="Times New Roman"/>
        </w:rPr>
      </w:pPr>
    </w:p>
    <w:p w14:paraId="14E6C540" w14:textId="77777777" w:rsidR="00BF484E" w:rsidRDefault="00BF484E">
      <w:pPr>
        <w:spacing w:line="240" w:lineRule="auto"/>
        <w:rPr>
          <w:rFonts w:ascii="Times New Roman" w:eastAsia="Times New Roman" w:hAnsi="Times New Roman" w:cs="Times New Roman"/>
        </w:rPr>
      </w:pPr>
    </w:p>
    <w:p w14:paraId="7429F580" w14:textId="77777777" w:rsidR="00BF484E" w:rsidRDefault="00BF484E">
      <w:pPr>
        <w:spacing w:line="240" w:lineRule="auto"/>
        <w:rPr>
          <w:rFonts w:ascii="Times New Roman" w:eastAsia="Times New Roman" w:hAnsi="Times New Roman" w:cs="Times New Roman"/>
        </w:rPr>
      </w:pPr>
    </w:p>
    <w:p w14:paraId="08BC13C2" w14:textId="77777777" w:rsidR="00BF484E" w:rsidRDefault="00BF484E">
      <w:pPr>
        <w:spacing w:line="240" w:lineRule="auto"/>
        <w:rPr>
          <w:rFonts w:ascii="Times New Roman" w:eastAsia="Times New Roman" w:hAnsi="Times New Roman" w:cs="Times New Roman"/>
        </w:rPr>
      </w:pPr>
    </w:p>
    <w:p w14:paraId="324EAE74"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0F875BBB" w14:textId="77777777" w:rsidR="00BF484E" w:rsidRDefault="00D43EEF">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56D6C244" w14:textId="77777777" w:rsidR="00BF484E" w:rsidRDefault="00D43EEF">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w:t>
      </w:r>
      <w:r>
        <w:rPr>
          <w:rFonts w:ascii="Times New Roman" w:eastAsia="Times New Roman" w:hAnsi="Times New Roman" w:cs="Times New Roman"/>
        </w:rPr>
        <w:tab/>
        <w:t>(u právnické osoby)</w:t>
      </w:r>
    </w:p>
    <w:p w14:paraId="07E7806D" w14:textId="77777777" w:rsidR="00BF484E" w:rsidRDefault="00BF484E">
      <w:pPr>
        <w:spacing w:line="240" w:lineRule="auto"/>
        <w:jc w:val="both"/>
        <w:rPr>
          <w:rFonts w:ascii="Times New Roman" w:eastAsia="Times New Roman" w:hAnsi="Times New Roman" w:cs="Times New Roman"/>
        </w:rPr>
      </w:pPr>
    </w:p>
    <w:p w14:paraId="57368148" w14:textId="77777777" w:rsidR="00BF484E" w:rsidRDefault="00BF484E">
      <w:pPr>
        <w:spacing w:line="240" w:lineRule="auto"/>
        <w:jc w:val="both"/>
        <w:rPr>
          <w:rFonts w:ascii="Times New Roman" w:eastAsia="Times New Roman" w:hAnsi="Times New Roman" w:cs="Times New Roman"/>
        </w:rPr>
      </w:pPr>
    </w:p>
    <w:p w14:paraId="610A7D06"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6A6B2F29" w14:textId="77777777" w:rsidR="00BF484E" w:rsidRDefault="00BF484E">
      <w:pPr>
        <w:spacing w:line="240" w:lineRule="auto"/>
        <w:jc w:val="both"/>
        <w:rPr>
          <w:rFonts w:ascii="Times New Roman" w:eastAsia="Times New Roman" w:hAnsi="Times New Roman" w:cs="Times New Roman"/>
        </w:rPr>
      </w:pPr>
    </w:p>
    <w:p w14:paraId="2CFD2BE3" w14:textId="77777777" w:rsidR="00BF484E" w:rsidRDefault="00D43EEF">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07895DD6" w14:textId="77777777" w:rsidR="00BF484E" w:rsidRDefault="00BF484E">
      <w:pPr>
        <w:spacing w:line="240" w:lineRule="auto"/>
        <w:rPr>
          <w:rFonts w:ascii="Times New Roman" w:eastAsia="Times New Roman" w:hAnsi="Times New Roman" w:cs="Times New Roman"/>
        </w:rPr>
      </w:pPr>
    </w:p>
    <w:p w14:paraId="3BE1A153" w14:textId="77777777" w:rsidR="00BF484E" w:rsidRDefault="00BF484E">
      <w:pPr>
        <w:spacing w:line="240" w:lineRule="auto"/>
        <w:rPr>
          <w:rFonts w:ascii="Times New Roman" w:eastAsia="Times New Roman" w:hAnsi="Times New Roman" w:cs="Times New Roman"/>
        </w:rPr>
      </w:pPr>
    </w:p>
    <w:p w14:paraId="59F6CB09" w14:textId="77777777" w:rsidR="00BF484E" w:rsidRDefault="00D43EEF">
      <w:pPr>
        <w:spacing w:line="240" w:lineRule="auto"/>
        <w:rPr>
          <w:rFonts w:ascii="Times New Roman" w:eastAsia="Times New Roman" w:hAnsi="Times New Roman" w:cs="Times New Roman"/>
          <w:b/>
        </w:rPr>
      </w:pPr>
      <w:r>
        <w:br w:type="page"/>
      </w:r>
    </w:p>
    <w:p w14:paraId="6BD808F6" w14:textId="77777777" w:rsidR="00BF484E" w:rsidRDefault="00D43EEF">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59DCA666"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Digitalizace ohrožených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bohemikálních dokumentů</w:t>
      </w:r>
    </w:p>
    <w:p w14:paraId="00E87997" w14:textId="77777777" w:rsidR="00BF484E" w:rsidRDefault="00BF484E">
      <w:pPr>
        <w:spacing w:line="240" w:lineRule="auto"/>
        <w:jc w:val="center"/>
        <w:rPr>
          <w:rFonts w:ascii="Times New Roman" w:eastAsia="Times New Roman" w:hAnsi="Times New Roman" w:cs="Times New Roman"/>
          <w:b/>
          <w:sz w:val="24"/>
          <w:szCs w:val="24"/>
        </w:rPr>
      </w:pPr>
    </w:p>
    <w:p w14:paraId="718D43DC" w14:textId="77777777" w:rsidR="00BF484E" w:rsidRDefault="00D43EEF">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53713CFE" w14:textId="77777777" w:rsidR="00BF484E" w:rsidRDefault="00BF484E">
      <w:pPr>
        <w:tabs>
          <w:tab w:val="left" w:pos="925"/>
        </w:tabs>
        <w:spacing w:line="240" w:lineRule="auto"/>
        <w:jc w:val="both"/>
        <w:rPr>
          <w:rFonts w:ascii="Times New Roman" w:eastAsia="Times New Roman" w:hAnsi="Times New Roman" w:cs="Times New Roman"/>
        </w:rPr>
      </w:pPr>
    </w:p>
    <w:tbl>
      <w:tblPr>
        <w:tblStyle w:val="af6"/>
        <w:tblW w:w="9640" w:type="dxa"/>
        <w:tblInd w:w="-214" w:type="dxa"/>
        <w:tblLayout w:type="fixed"/>
        <w:tblLook w:val="0400" w:firstRow="0" w:lastRow="0" w:firstColumn="0" w:lastColumn="0" w:noHBand="0" w:noVBand="1"/>
      </w:tblPr>
      <w:tblGrid>
        <w:gridCol w:w="851"/>
        <w:gridCol w:w="8789"/>
      </w:tblGrid>
      <w:tr w:rsidR="00BF484E" w14:paraId="6D43BF69" w14:textId="77777777">
        <w:trPr>
          <w:trHeight w:val="780"/>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3A3DBB35" w14:textId="77777777" w:rsidR="00BF484E" w:rsidRDefault="00D43EEF">
            <w:pPr>
              <w:spacing w:line="240" w:lineRule="auto"/>
              <w:jc w:val="center"/>
              <w:rPr>
                <w:rFonts w:ascii="Times New Roman" w:eastAsia="Times New Roman" w:hAnsi="Times New Roman" w:cs="Times New Roman"/>
                <w:b/>
                <w:sz w:val="28"/>
                <w:szCs w:val="28"/>
              </w:rPr>
            </w:pPr>
            <w:bookmarkStart w:id="1" w:name="_heading=h.30j0zll" w:colFirst="0" w:colLast="0"/>
            <w:bookmarkEnd w:id="1"/>
            <w:r>
              <w:rPr>
                <w:rFonts w:ascii="Times New Roman" w:eastAsia="Times New Roman" w:hAnsi="Times New Roman" w:cs="Times New Roman"/>
                <w:b/>
                <w:sz w:val="28"/>
                <w:szCs w:val="28"/>
              </w:rPr>
              <w:t>Splnění závazných podmínek pro poskytnutí podpory z programu VISK 7 - oblast DIGITALIZACE OHROŽENÝCH BOHEMIKÁLNÍCH DOKUMENTŮ</w:t>
            </w:r>
            <w:r>
              <w:rPr>
                <w:rFonts w:ascii="Times New Roman" w:eastAsia="Times New Roman" w:hAnsi="Times New Roman" w:cs="Times New Roman"/>
                <w:b/>
                <w:sz w:val="28"/>
                <w:szCs w:val="28"/>
                <w:vertAlign w:val="superscript"/>
              </w:rPr>
              <w:footnoteReference w:id="7"/>
            </w:r>
          </w:p>
        </w:tc>
      </w:tr>
      <w:tr w:rsidR="00BF484E" w14:paraId="05D4C009" w14:textId="77777777">
        <w:trPr>
          <w:trHeight w:val="534"/>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5B131335"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BF484E" w14:paraId="6DB1BBC8" w14:textId="77777777">
        <w:trPr>
          <w:trHeight w:val="55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4DD7BC56"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789" w:type="dxa"/>
            <w:tcBorders>
              <w:top w:val="nil"/>
              <w:left w:val="nil"/>
              <w:bottom w:val="single" w:sz="4" w:space="0" w:color="000000"/>
              <w:right w:val="single" w:sz="8" w:space="0" w:color="000000"/>
            </w:tcBorders>
            <w:shd w:val="clear" w:color="auto" w:fill="auto"/>
            <w:vAlign w:val="bottom"/>
          </w:tcPr>
          <w:p w14:paraId="68610961"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Data v projektu budou vytvářena dle platné specifikace pro digitalizaci periodik a monografií, která je k dispozici na: </w:t>
            </w:r>
            <w:hyperlink r:id="rId81">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rPr>
              <w:t>.</w:t>
            </w:r>
          </w:p>
        </w:tc>
      </w:tr>
      <w:tr w:rsidR="00BF484E" w14:paraId="53023EF6" w14:textId="77777777">
        <w:trPr>
          <w:trHeight w:val="685"/>
        </w:trPr>
        <w:tc>
          <w:tcPr>
            <w:tcW w:w="851" w:type="dxa"/>
            <w:tcBorders>
              <w:top w:val="nil"/>
              <w:left w:val="single" w:sz="8" w:space="0" w:color="000000"/>
              <w:bottom w:val="single" w:sz="4" w:space="0" w:color="000000"/>
              <w:right w:val="single" w:sz="4" w:space="0" w:color="000000"/>
            </w:tcBorders>
            <w:shd w:val="clear" w:color="auto" w:fill="F8CBAD"/>
            <w:vAlign w:val="center"/>
          </w:tcPr>
          <w:p w14:paraId="567DD6EC"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789" w:type="dxa"/>
            <w:tcBorders>
              <w:top w:val="nil"/>
              <w:left w:val="nil"/>
              <w:bottom w:val="single" w:sz="4" w:space="0" w:color="000000"/>
              <w:right w:val="single" w:sz="8" w:space="0" w:color="000000"/>
            </w:tcBorders>
            <w:shd w:val="clear" w:color="auto" w:fill="auto"/>
            <w:vAlign w:val="bottom"/>
          </w:tcPr>
          <w:p w14:paraId="34AB11E6"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v co nejvyšší možné míře naplňována základní doporučení pro uložení digitálního obsahu podle pokynů Národní knihovny ČR:</w:t>
            </w:r>
          </w:p>
          <w:p w14:paraId="21DA6931" w14:textId="77777777" w:rsidR="00BF484E" w:rsidRDefault="007674B0">
            <w:pPr>
              <w:spacing w:line="240" w:lineRule="auto"/>
              <w:jc w:val="both"/>
              <w:rPr>
                <w:rFonts w:ascii="Times New Roman" w:eastAsia="Times New Roman" w:hAnsi="Times New Roman" w:cs="Times New Roman"/>
              </w:rPr>
            </w:pPr>
            <w:hyperlink r:id="rId82">
              <w:r w:rsidR="00D43EEF">
                <w:rPr>
                  <w:rFonts w:ascii="Times New Roman" w:eastAsia="Times New Roman" w:hAnsi="Times New Roman" w:cs="Times New Roman"/>
                  <w:color w:val="0000FF"/>
                  <w:u w:val="single"/>
                </w:rPr>
                <w:t>http://kramerius-info.nkp.cz/index.php/cinnosti-ve-visk-7/ochranne-reformatovani-ohrozenych-bohemikalnich-dokumentu/</w:t>
              </w:r>
            </w:hyperlink>
            <w:r w:rsidR="00D43EEF">
              <w:rPr>
                <w:rFonts w:ascii="Times New Roman" w:eastAsia="Times New Roman" w:hAnsi="Times New Roman" w:cs="Times New Roman"/>
              </w:rPr>
              <w:t>.</w:t>
            </w:r>
          </w:p>
        </w:tc>
      </w:tr>
      <w:tr w:rsidR="00BF484E" w14:paraId="4FE20CBA" w14:textId="77777777">
        <w:trPr>
          <w:trHeight w:val="368"/>
        </w:trPr>
        <w:tc>
          <w:tcPr>
            <w:tcW w:w="851" w:type="dxa"/>
            <w:tcBorders>
              <w:top w:val="nil"/>
              <w:left w:val="single" w:sz="8" w:space="0" w:color="000000"/>
              <w:bottom w:val="single" w:sz="4" w:space="0" w:color="000000"/>
              <w:right w:val="single" w:sz="4" w:space="0" w:color="000000"/>
            </w:tcBorders>
            <w:shd w:val="clear" w:color="auto" w:fill="F8CBAD"/>
            <w:vAlign w:val="center"/>
          </w:tcPr>
          <w:p w14:paraId="18364C1F"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789" w:type="dxa"/>
            <w:tcBorders>
              <w:top w:val="nil"/>
              <w:left w:val="nil"/>
              <w:bottom w:val="single" w:sz="4" w:space="0" w:color="000000"/>
              <w:right w:val="single" w:sz="8" w:space="0" w:color="000000"/>
            </w:tcBorders>
            <w:shd w:val="clear" w:color="auto" w:fill="auto"/>
            <w:vAlign w:val="bottom"/>
          </w:tcPr>
          <w:p w14:paraId="7612F230"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Po uskutečnění projektu budou veškeré uživatelské kopie digitálních dokumentů zpřístupněny v souladu s autorským zákonem, za účelem zajišťování služeb knihovny.</w:t>
            </w:r>
          </w:p>
        </w:tc>
      </w:tr>
      <w:tr w:rsidR="00BF484E" w14:paraId="73098D73" w14:textId="77777777">
        <w:trPr>
          <w:trHeight w:val="71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2E0F2DFD"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789" w:type="dxa"/>
            <w:tcBorders>
              <w:top w:val="nil"/>
              <w:left w:val="nil"/>
              <w:bottom w:val="single" w:sz="4" w:space="0" w:color="000000"/>
              <w:right w:val="single" w:sz="8" w:space="0" w:color="000000"/>
            </w:tcBorders>
            <w:shd w:val="clear" w:color="auto" w:fill="auto"/>
            <w:vAlign w:val="bottom"/>
          </w:tcPr>
          <w:p w14:paraId="17640466"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napomáháno dalším institucím při digitalizaci ohrožených titulů (např. prostřednictvím zápůjček originálních dokumentů, replikací digitálních dat vytvořených v rámci podprogramu VISK 7 či poskytnutím bibliografických informací).</w:t>
            </w:r>
          </w:p>
        </w:tc>
      </w:tr>
      <w:tr w:rsidR="00BF484E" w14:paraId="0E6F9C87" w14:textId="77777777">
        <w:trPr>
          <w:trHeight w:val="359"/>
        </w:trPr>
        <w:tc>
          <w:tcPr>
            <w:tcW w:w="851" w:type="dxa"/>
            <w:tcBorders>
              <w:top w:val="nil"/>
              <w:left w:val="single" w:sz="8" w:space="0" w:color="000000"/>
              <w:bottom w:val="single" w:sz="4" w:space="0" w:color="000000"/>
              <w:right w:val="single" w:sz="4" w:space="0" w:color="000000"/>
            </w:tcBorders>
            <w:shd w:val="clear" w:color="auto" w:fill="F8CBAD"/>
            <w:vAlign w:val="center"/>
          </w:tcPr>
          <w:p w14:paraId="50847128"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789" w:type="dxa"/>
            <w:tcBorders>
              <w:top w:val="nil"/>
              <w:left w:val="nil"/>
              <w:bottom w:val="single" w:sz="4" w:space="0" w:color="000000"/>
              <w:right w:val="single" w:sz="8" w:space="0" w:color="000000"/>
            </w:tcBorders>
            <w:shd w:val="clear" w:color="auto" w:fill="auto"/>
            <w:vAlign w:val="bottom"/>
          </w:tcPr>
          <w:p w14:paraId="03F5F974"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do Národní knihovny ČR předána 1 kopie kompletního digitalizovaného dokumentu (včetně metadat) podle platných standardů v podobě PSP balíčku.</w:t>
            </w:r>
          </w:p>
        </w:tc>
      </w:tr>
      <w:tr w:rsidR="00BF484E" w14:paraId="7F1F4125" w14:textId="77777777">
        <w:trPr>
          <w:trHeight w:val="409"/>
        </w:trPr>
        <w:tc>
          <w:tcPr>
            <w:tcW w:w="851" w:type="dxa"/>
            <w:tcBorders>
              <w:top w:val="nil"/>
              <w:left w:val="single" w:sz="8" w:space="0" w:color="000000"/>
              <w:bottom w:val="single" w:sz="4" w:space="0" w:color="000000"/>
              <w:right w:val="single" w:sz="4" w:space="0" w:color="000000"/>
            </w:tcBorders>
            <w:shd w:val="clear" w:color="auto" w:fill="F8CBAD"/>
            <w:vAlign w:val="center"/>
          </w:tcPr>
          <w:p w14:paraId="6AD4A229" w14:textId="77777777" w:rsidR="00BF484E" w:rsidRDefault="00D43EEF">
            <w:pPr>
              <w:spacing w:line="240" w:lineRule="auto"/>
              <w:jc w:val="center"/>
              <w:rPr>
                <w:rFonts w:ascii="Times New Roman" w:eastAsia="Times New Roman" w:hAnsi="Times New Roman" w:cs="Times New Roman"/>
                <w:b/>
              </w:rPr>
            </w:pPr>
            <w:bookmarkStart w:id="2" w:name="_heading=h.3znysh7" w:colFirst="0" w:colLast="0"/>
            <w:bookmarkEnd w:id="2"/>
            <w:r>
              <w:rPr>
                <w:rFonts w:ascii="Times New Roman" w:eastAsia="Times New Roman" w:hAnsi="Times New Roman" w:cs="Times New Roman"/>
                <w:b/>
              </w:rPr>
              <w:t>6</w:t>
            </w:r>
          </w:p>
        </w:tc>
        <w:tc>
          <w:tcPr>
            <w:tcW w:w="8789" w:type="dxa"/>
            <w:tcBorders>
              <w:top w:val="nil"/>
              <w:left w:val="nil"/>
              <w:bottom w:val="single" w:sz="4" w:space="0" w:color="000000"/>
              <w:right w:val="single" w:sz="8" w:space="0" w:color="000000"/>
            </w:tcBorders>
            <w:shd w:val="clear" w:color="auto" w:fill="auto"/>
            <w:vAlign w:val="bottom"/>
          </w:tcPr>
          <w:p w14:paraId="7A5DE4CB"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r w:rsidR="00BF484E" w14:paraId="114AA7DE" w14:textId="77777777">
        <w:trPr>
          <w:trHeight w:val="576"/>
        </w:trPr>
        <w:tc>
          <w:tcPr>
            <w:tcW w:w="9640" w:type="dxa"/>
            <w:gridSpan w:val="2"/>
            <w:tcBorders>
              <w:top w:val="single" w:sz="4" w:space="0" w:color="000000"/>
              <w:left w:val="single" w:sz="8" w:space="0" w:color="000000"/>
              <w:bottom w:val="single" w:sz="4" w:space="0" w:color="000000"/>
              <w:right w:val="single" w:sz="8" w:space="0" w:color="000000"/>
            </w:tcBorders>
            <w:shd w:val="clear" w:color="auto" w:fill="FFFF00"/>
            <w:vAlign w:val="center"/>
          </w:tcPr>
          <w:p w14:paraId="6D131CF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r w:rsidR="00BF484E" w14:paraId="29025D16" w14:textId="77777777">
        <w:trPr>
          <w:trHeight w:val="328"/>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816A06C"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8789" w:type="dxa"/>
            <w:tcBorders>
              <w:top w:val="nil"/>
              <w:left w:val="nil"/>
              <w:bottom w:val="single" w:sz="4" w:space="0" w:color="000000"/>
              <w:right w:val="single" w:sz="8" w:space="0" w:color="000000"/>
            </w:tcBorders>
            <w:shd w:val="clear" w:color="auto" w:fill="auto"/>
            <w:vAlign w:val="bottom"/>
          </w:tcPr>
          <w:p w14:paraId="171558F5"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způsob zpřístupňování digitálních kopií.</w:t>
            </w:r>
          </w:p>
        </w:tc>
      </w:tr>
      <w:tr w:rsidR="00BF484E" w14:paraId="0213B168" w14:textId="77777777">
        <w:trPr>
          <w:trHeight w:val="276"/>
        </w:trPr>
        <w:tc>
          <w:tcPr>
            <w:tcW w:w="851" w:type="dxa"/>
            <w:tcBorders>
              <w:top w:val="nil"/>
              <w:left w:val="single" w:sz="8" w:space="0" w:color="000000"/>
              <w:bottom w:val="single" w:sz="4" w:space="0" w:color="000000"/>
              <w:right w:val="single" w:sz="4" w:space="0" w:color="000000"/>
            </w:tcBorders>
            <w:shd w:val="clear" w:color="auto" w:fill="F8CBAD"/>
            <w:vAlign w:val="center"/>
          </w:tcPr>
          <w:p w14:paraId="5AB9E3AA"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8789" w:type="dxa"/>
            <w:tcBorders>
              <w:top w:val="nil"/>
              <w:left w:val="nil"/>
              <w:bottom w:val="single" w:sz="4" w:space="0" w:color="000000"/>
              <w:right w:val="single" w:sz="8" w:space="0" w:color="000000"/>
            </w:tcBorders>
            <w:shd w:val="clear" w:color="auto" w:fill="auto"/>
            <w:vAlign w:val="bottom"/>
          </w:tcPr>
          <w:p w14:paraId="285FE652"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komplexní návrh digitalizace, tj. přesná specifikace titulů určených pro digitalizaci, jejich relevance k cílům podprogramu VISK 7 a veškeré další informace nutné pro posouzení projektu odbornou komisí.</w:t>
            </w:r>
          </w:p>
        </w:tc>
      </w:tr>
      <w:tr w:rsidR="00BF484E" w14:paraId="2D23A224" w14:textId="77777777">
        <w:trPr>
          <w:trHeight w:val="975"/>
        </w:trPr>
        <w:tc>
          <w:tcPr>
            <w:tcW w:w="851" w:type="dxa"/>
            <w:tcBorders>
              <w:top w:val="nil"/>
              <w:left w:val="single" w:sz="8" w:space="0" w:color="000000"/>
              <w:bottom w:val="single" w:sz="4" w:space="0" w:color="000000"/>
              <w:right w:val="single" w:sz="4" w:space="0" w:color="000000"/>
            </w:tcBorders>
            <w:shd w:val="clear" w:color="auto" w:fill="F8CBAD"/>
            <w:vAlign w:val="center"/>
          </w:tcPr>
          <w:p w14:paraId="48899F8C"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8789" w:type="dxa"/>
            <w:tcBorders>
              <w:top w:val="nil"/>
              <w:left w:val="nil"/>
              <w:bottom w:val="single" w:sz="4" w:space="0" w:color="000000"/>
              <w:right w:val="single" w:sz="8" w:space="0" w:color="000000"/>
            </w:tcBorders>
            <w:shd w:val="clear" w:color="auto" w:fill="auto"/>
          </w:tcPr>
          <w:p w14:paraId="62BAA39D"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formou přílohy připojen seznam všech dokumentů navržených k digitalizaci s minimálním bibliografickým popisem (signatura, titul periodika/ autor – název, provenience, datace, počet stran</w:t>
            </w:r>
            <w:sdt>
              <w:sdtPr>
                <w:tag w:val="goog_rdk_30"/>
                <w:id w:val="1161583402"/>
              </w:sdtPr>
              <w:sdtEndPr/>
              <w:sdtContent>
                <w:r>
                  <w:rPr>
                    <w:rFonts w:ascii="Times New Roman" w:eastAsia="Times New Roman" w:hAnsi="Times New Roman" w:cs="Times New Roman"/>
                  </w:rPr>
                  <w:t xml:space="preserve">, </w:t>
                </w:r>
                <w:proofErr w:type="spellStart"/>
                <w:r>
                  <w:rPr>
                    <w:rFonts w:ascii="Times New Roman" w:eastAsia="Times New Roman" w:hAnsi="Times New Roman" w:cs="Times New Roman"/>
                  </w:rPr>
                  <w:t>ččnb</w:t>
                </w:r>
                <w:proofErr w:type="spellEnd"/>
                <w:r>
                  <w:rPr>
                    <w:rFonts w:ascii="Times New Roman" w:eastAsia="Times New Roman" w:hAnsi="Times New Roman" w:cs="Times New Roman"/>
                  </w:rPr>
                  <w:t>, ISSN</w:t>
                </w:r>
              </w:sdtContent>
            </w:sdt>
            <w:r>
              <w:rPr>
                <w:rFonts w:ascii="Times New Roman" w:eastAsia="Times New Roman" w:hAnsi="Times New Roman" w:cs="Times New Roman"/>
              </w:rPr>
              <w:t>) a údaji o vlastnictví originálního dokumentu. Seznam je důkladně ověřen z hlediska duplicit v Registru digitalizace a dostupných zahraničních databázích.</w:t>
            </w:r>
          </w:p>
        </w:tc>
      </w:tr>
      <w:tr w:rsidR="00BF484E" w14:paraId="77FD1EC0"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4B100C5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8789" w:type="dxa"/>
            <w:tcBorders>
              <w:top w:val="nil"/>
              <w:left w:val="nil"/>
              <w:bottom w:val="single" w:sz="4" w:space="0" w:color="000000"/>
              <w:right w:val="single" w:sz="8" w:space="0" w:color="000000"/>
            </w:tcBorders>
            <w:shd w:val="clear" w:color="auto" w:fill="auto"/>
            <w:vAlign w:val="bottom"/>
          </w:tcPr>
          <w:p w14:paraId="41B5D6C5"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digitalizace novodobých dokumentů z 80. a 90. let 20. století je v Žádosti o poskytnutí dotace popsáno jejich celostátní využití, celospolečenský význam nebo návaznost na digitalizaci titulů z předchozích let. U požadavků na digitalizaci beletrie je taktéž uvedeno zdůvodnění (např. význam pro kulturní identitu daného regionu aj.)</w:t>
            </w:r>
          </w:p>
        </w:tc>
      </w:tr>
      <w:tr w:rsidR="00BF484E" w14:paraId="452DB248"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4491AE20"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8789" w:type="dxa"/>
            <w:tcBorders>
              <w:top w:val="nil"/>
              <w:left w:val="nil"/>
              <w:bottom w:val="single" w:sz="4" w:space="0" w:color="000000"/>
              <w:right w:val="single" w:sz="8" w:space="0" w:color="000000"/>
            </w:tcBorders>
            <w:shd w:val="clear" w:color="auto" w:fill="auto"/>
            <w:vAlign w:val="bottom"/>
          </w:tcPr>
          <w:p w14:paraId="23D1DD90"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projektů pokračujících z předchozích let je v Žádosti o poskytnutí dotace uvedeno předpokládané trvání projektu (kolik dokumentů nebo ročníků ještě zbývá digitalizovat a jak dlouho ještě digitalizace daného titulu potrvá).</w:t>
            </w:r>
          </w:p>
        </w:tc>
      </w:tr>
      <w:tr w:rsidR="00BF484E" w14:paraId="59ECEA2E"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051D4D40"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8789" w:type="dxa"/>
            <w:tcBorders>
              <w:top w:val="nil"/>
              <w:left w:val="nil"/>
              <w:bottom w:val="single" w:sz="4" w:space="0" w:color="000000"/>
              <w:right w:val="single" w:sz="8" w:space="0" w:color="000000"/>
            </w:tcBorders>
            <w:shd w:val="clear" w:color="auto" w:fill="auto"/>
            <w:vAlign w:val="bottom"/>
          </w:tcPr>
          <w:p w14:paraId="5029429A"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digitalizace dokumentů do úrovně ANL je tato skutečnost v Žádosti o poskytnutí dotace detailně popsána, včetně uvedení výčtu konkrétních titulů.</w:t>
            </w:r>
          </w:p>
        </w:tc>
      </w:tr>
      <w:tr w:rsidR="00BF484E" w14:paraId="65BD348C" w14:textId="77777777">
        <w:trPr>
          <w:trHeight w:val="57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0E0D78D"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8789" w:type="dxa"/>
            <w:tcBorders>
              <w:top w:val="nil"/>
              <w:left w:val="nil"/>
              <w:bottom w:val="single" w:sz="4" w:space="0" w:color="000000"/>
              <w:right w:val="single" w:sz="8" w:space="0" w:color="000000"/>
            </w:tcBorders>
            <w:shd w:val="clear" w:color="auto" w:fill="auto"/>
            <w:vAlign w:val="bottom"/>
          </w:tcPr>
          <w:p w14:paraId="7CBA2B30"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přesně specifikována skladba velikostí formátů digitalizovaných dokumentů. Pro specifikaci lze využít tabulku:</w:t>
            </w:r>
          </w:p>
          <w:p w14:paraId="0D17D118" w14:textId="77777777" w:rsidR="00BF484E" w:rsidRDefault="007674B0">
            <w:pPr>
              <w:spacing w:line="240" w:lineRule="auto"/>
              <w:jc w:val="both"/>
              <w:rPr>
                <w:rFonts w:ascii="Times New Roman" w:eastAsia="Times New Roman" w:hAnsi="Times New Roman" w:cs="Times New Roman"/>
              </w:rPr>
            </w:pPr>
            <w:hyperlink r:id="rId83">
              <w:r w:rsidR="00D43EEF">
                <w:rPr>
                  <w:rFonts w:ascii="Times New Roman" w:eastAsia="Times New Roman" w:hAnsi="Times New Roman" w:cs="Times New Roman"/>
                  <w:color w:val="0000FF"/>
                  <w:u w:val="single"/>
                </w:rPr>
                <w:t>http://kramerius-info.nkp.cz/index.php/dokumentace/dokumentace-pro-rok-2024/</w:t>
              </w:r>
            </w:hyperlink>
          </w:p>
        </w:tc>
      </w:tr>
      <w:tr w:rsidR="00BF484E" w14:paraId="5748FD01" w14:textId="77777777">
        <w:trPr>
          <w:trHeight w:val="34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2695CCDB"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8789" w:type="dxa"/>
            <w:tcBorders>
              <w:top w:val="nil"/>
              <w:left w:val="nil"/>
              <w:bottom w:val="single" w:sz="4" w:space="0" w:color="000000"/>
              <w:right w:val="single" w:sz="8" w:space="0" w:color="000000"/>
            </w:tcBorders>
            <w:shd w:val="clear" w:color="auto" w:fill="auto"/>
            <w:vAlign w:val="bottom"/>
          </w:tcPr>
          <w:p w14:paraId="5BE0B9E9"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V Žádosti o poskytnutí dotace je připojeno zdůvodnění výběru dokumentů obsahující charakteristiku dokumentů určených pro reformátování (regionální dokumenty, periodika, stupeň </w:t>
            </w:r>
            <w:r>
              <w:rPr>
                <w:rFonts w:ascii="Times New Roman" w:eastAsia="Times New Roman" w:hAnsi="Times New Roman" w:cs="Times New Roman"/>
              </w:rPr>
              <w:lastRenderedPageBreak/>
              <w:t>poškození originálu, frekvence výpůjček, unikátnost</w:t>
            </w:r>
            <w:sdt>
              <w:sdtPr>
                <w:tag w:val="goog_rdk_31"/>
                <w:id w:val="2045629780"/>
              </w:sdtPr>
              <w:sdtEndPr/>
              <w:sdtContent>
                <w:r>
                  <w:rPr>
                    <w:rFonts w:ascii="Times New Roman" w:eastAsia="Times New Roman" w:hAnsi="Times New Roman" w:cs="Times New Roman"/>
                  </w:rPr>
                  <w:t xml:space="preserve"> apod.</w:t>
                </w:r>
              </w:sdtContent>
            </w:sdt>
            <w:r>
              <w:rPr>
                <w:rFonts w:ascii="Times New Roman" w:eastAsia="Times New Roman" w:hAnsi="Times New Roman" w:cs="Times New Roman"/>
              </w:rPr>
              <w:t>) a informace, zda předkladatel bude schopen zajistit kompletnost dokumentů (např. výpůjčkami z dalších institucí).</w:t>
            </w:r>
          </w:p>
        </w:tc>
      </w:tr>
      <w:tr w:rsidR="00BF484E" w14:paraId="19B9B48E" w14:textId="77777777">
        <w:trPr>
          <w:trHeight w:val="557"/>
        </w:trPr>
        <w:tc>
          <w:tcPr>
            <w:tcW w:w="851" w:type="dxa"/>
            <w:tcBorders>
              <w:top w:val="nil"/>
              <w:left w:val="single" w:sz="8" w:space="0" w:color="000000"/>
              <w:bottom w:val="single" w:sz="4" w:space="0" w:color="000000"/>
              <w:right w:val="single" w:sz="4" w:space="0" w:color="000000"/>
            </w:tcBorders>
            <w:shd w:val="clear" w:color="auto" w:fill="F8CBAD"/>
            <w:vAlign w:val="center"/>
          </w:tcPr>
          <w:p w14:paraId="261EF5A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15</w:t>
            </w:r>
          </w:p>
        </w:tc>
        <w:tc>
          <w:tcPr>
            <w:tcW w:w="8789" w:type="dxa"/>
            <w:tcBorders>
              <w:top w:val="nil"/>
              <w:left w:val="nil"/>
              <w:bottom w:val="single" w:sz="4" w:space="0" w:color="000000"/>
              <w:right w:val="single" w:sz="8" w:space="0" w:color="000000"/>
            </w:tcBorders>
            <w:shd w:val="clear" w:color="auto" w:fill="auto"/>
            <w:vAlign w:val="bottom"/>
          </w:tcPr>
          <w:p w14:paraId="0CC26C19"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V případě, že digitalizace bude prováděna na vlastním digitalizačním pracovišti (tj. nikoli dodavatelskou formou) jsou v Žádosti o poskytnutí dotace explicitně uvedeny konkrétní náklady na jednotlivé části digitalizačního procesu. Pro tuto kalkulaci lze využít tuto tabulku: </w:t>
            </w:r>
            <w:hyperlink r:id="rId84">
              <w:r>
                <w:rPr>
                  <w:rFonts w:ascii="Times New Roman" w:eastAsia="Times New Roman" w:hAnsi="Times New Roman" w:cs="Times New Roman"/>
                  <w:color w:val="0000FF"/>
                  <w:u w:val="single"/>
                </w:rPr>
                <w:t>http://kramerius-info.nkp.cz/index.php/dokumentace/dokumentace-pro-rok-2024/</w:t>
              </w:r>
            </w:hyperlink>
            <w:r>
              <w:rPr>
                <w:rFonts w:ascii="Times New Roman" w:eastAsia="Times New Roman" w:hAnsi="Times New Roman" w:cs="Times New Roman"/>
              </w:rPr>
              <w:t>, či případně definovat skladbu interních nákladů na digitalizaci přehledně jiným způsobem.</w:t>
            </w:r>
          </w:p>
        </w:tc>
      </w:tr>
    </w:tbl>
    <w:p w14:paraId="04506B47" w14:textId="77777777" w:rsidR="00BF484E" w:rsidRDefault="00BF484E">
      <w:pPr>
        <w:spacing w:line="240" w:lineRule="auto"/>
        <w:rPr>
          <w:rFonts w:ascii="Times New Roman" w:eastAsia="Times New Roman" w:hAnsi="Times New Roman" w:cs="Times New Roman"/>
        </w:rPr>
      </w:pPr>
    </w:p>
    <w:p w14:paraId="1C304568" w14:textId="77777777" w:rsidR="00BF484E" w:rsidRDefault="00BF484E">
      <w:pPr>
        <w:spacing w:line="240" w:lineRule="auto"/>
        <w:rPr>
          <w:rFonts w:ascii="Times New Roman" w:eastAsia="Times New Roman" w:hAnsi="Times New Roman" w:cs="Times New Roman"/>
        </w:rPr>
      </w:pPr>
    </w:p>
    <w:p w14:paraId="02E36C9E"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69CAA7F6" w14:textId="77777777" w:rsidR="00BF484E" w:rsidRDefault="00BF484E">
      <w:pPr>
        <w:spacing w:line="240" w:lineRule="auto"/>
        <w:jc w:val="both"/>
        <w:rPr>
          <w:rFonts w:ascii="Times New Roman" w:eastAsia="Times New Roman" w:hAnsi="Times New Roman" w:cs="Times New Roman"/>
          <w:i/>
        </w:rPr>
      </w:pPr>
    </w:p>
    <w:p w14:paraId="1E9A7BE9"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27906792" w14:textId="77777777" w:rsidR="00BF484E" w:rsidRDefault="00D43EEF">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69E22247" w14:textId="77777777" w:rsidR="00BF484E" w:rsidRDefault="00D43EEF">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234A009F" w14:textId="77777777" w:rsidR="00BF484E" w:rsidRDefault="00BF484E">
      <w:pPr>
        <w:spacing w:line="240" w:lineRule="auto"/>
        <w:ind w:left="3540" w:firstLine="708"/>
        <w:jc w:val="both"/>
        <w:rPr>
          <w:rFonts w:ascii="Times New Roman" w:eastAsia="Times New Roman" w:hAnsi="Times New Roman" w:cs="Times New Roman"/>
        </w:rPr>
      </w:pPr>
    </w:p>
    <w:p w14:paraId="69068CC8" w14:textId="77777777" w:rsidR="00BF484E" w:rsidRDefault="00BF484E">
      <w:pPr>
        <w:spacing w:line="240" w:lineRule="auto"/>
        <w:jc w:val="both"/>
        <w:rPr>
          <w:rFonts w:ascii="Times New Roman" w:eastAsia="Times New Roman" w:hAnsi="Times New Roman" w:cs="Times New Roman"/>
        </w:rPr>
      </w:pPr>
    </w:p>
    <w:p w14:paraId="3B53B743" w14:textId="77777777" w:rsidR="00BF484E" w:rsidRDefault="00BF484E">
      <w:pPr>
        <w:spacing w:line="240" w:lineRule="auto"/>
        <w:jc w:val="both"/>
        <w:rPr>
          <w:rFonts w:ascii="Times New Roman" w:eastAsia="Times New Roman" w:hAnsi="Times New Roman" w:cs="Times New Roman"/>
        </w:rPr>
      </w:pPr>
    </w:p>
    <w:p w14:paraId="15AA60AE"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444BB6CC" w14:textId="77777777" w:rsidR="00BF484E" w:rsidRDefault="00BF484E">
      <w:pPr>
        <w:spacing w:line="240" w:lineRule="auto"/>
        <w:rPr>
          <w:rFonts w:ascii="Times New Roman" w:eastAsia="Times New Roman" w:hAnsi="Times New Roman" w:cs="Times New Roman"/>
        </w:rPr>
      </w:pPr>
    </w:p>
    <w:p w14:paraId="27B083CE" w14:textId="77777777" w:rsidR="00BF484E" w:rsidRDefault="00BF484E">
      <w:pPr>
        <w:spacing w:line="240" w:lineRule="auto"/>
        <w:rPr>
          <w:rFonts w:ascii="Times New Roman" w:eastAsia="Times New Roman" w:hAnsi="Times New Roman" w:cs="Times New Roman"/>
        </w:rPr>
      </w:pPr>
    </w:p>
    <w:p w14:paraId="39BD4B8E" w14:textId="77777777" w:rsidR="00BF484E" w:rsidRDefault="00D43EEF">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2E0858A2" w14:textId="77777777" w:rsidR="00BF484E" w:rsidRDefault="00BF484E">
      <w:pPr>
        <w:spacing w:line="240" w:lineRule="auto"/>
        <w:rPr>
          <w:rFonts w:ascii="Times New Roman" w:eastAsia="Times New Roman" w:hAnsi="Times New Roman" w:cs="Times New Roman"/>
        </w:rPr>
      </w:pPr>
    </w:p>
    <w:p w14:paraId="113D14B9" w14:textId="77777777" w:rsidR="00BF484E" w:rsidRDefault="00D43EEF">
      <w:pPr>
        <w:spacing w:line="240" w:lineRule="auto"/>
        <w:rPr>
          <w:rFonts w:ascii="Times New Roman" w:eastAsia="Times New Roman" w:hAnsi="Times New Roman" w:cs="Times New Roman"/>
        </w:rPr>
      </w:pPr>
      <w:r>
        <w:br w:type="page"/>
      </w:r>
    </w:p>
    <w:p w14:paraId="6F50B6D3" w14:textId="77777777" w:rsidR="00BF484E" w:rsidRDefault="00D43EEF">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0682B0A5" w14:textId="77777777" w:rsidR="00BF484E" w:rsidRPr="00D904A0" w:rsidRDefault="00D43EEF">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rPr>
        <w:t xml:space="preserve">2) </w:t>
      </w:r>
      <w:r>
        <w:rPr>
          <w:rFonts w:ascii="Times New Roman" w:eastAsia="Times New Roman" w:hAnsi="Times New Roman" w:cs="Times New Roman"/>
          <w:b/>
          <w:sz w:val="24"/>
          <w:szCs w:val="24"/>
        </w:rPr>
        <w:t xml:space="preserve">Instalace nové verze Systému Kramerius </w:t>
      </w:r>
      <w:r>
        <w:rPr>
          <w:rFonts w:ascii="Times New Roman" w:eastAsia="Times New Roman" w:hAnsi="Times New Roman" w:cs="Times New Roman"/>
          <w:sz w:val="24"/>
          <w:szCs w:val="24"/>
        </w:rPr>
        <w:t>(verze 5.8 či vyšší)</w:t>
      </w:r>
    </w:p>
    <w:p w14:paraId="5EBF644F" w14:textId="77777777" w:rsidR="00BF484E" w:rsidRDefault="00BF484E">
      <w:pPr>
        <w:spacing w:line="240" w:lineRule="auto"/>
        <w:jc w:val="center"/>
        <w:rPr>
          <w:rFonts w:ascii="Times New Roman" w:eastAsia="Times New Roman" w:hAnsi="Times New Roman" w:cs="Times New Roman"/>
          <w:b/>
          <w:sz w:val="24"/>
          <w:szCs w:val="24"/>
        </w:rPr>
      </w:pPr>
    </w:p>
    <w:p w14:paraId="6F7817A4" w14:textId="77777777" w:rsidR="00BF484E" w:rsidRDefault="00D43EEF">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6D2FF2D3" w14:textId="77777777" w:rsidR="00BF484E" w:rsidRDefault="00BF484E">
      <w:pPr>
        <w:tabs>
          <w:tab w:val="left" w:pos="925"/>
        </w:tabs>
        <w:spacing w:line="240" w:lineRule="auto"/>
        <w:rPr>
          <w:rFonts w:ascii="Times New Roman" w:eastAsia="Times New Roman" w:hAnsi="Times New Roman" w:cs="Times New Roman"/>
        </w:rPr>
      </w:pPr>
    </w:p>
    <w:tbl>
      <w:tblPr>
        <w:tblStyle w:val="af7"/>
        <w:tblW w:w="9346" w:type="dxa"/>
        <w:tblInd w:w="80" w:type="dxa"/>
        <w:tblLayout w:type="fixed"/>
        <w:tblLook w:val="0400" w:firstRow="0" w:lastRow="0" w:firstColumn="0" w:lastColumn="0" w:noHBand="0" w:noVBand="1"/>
      </w:tblPr>
      <w:tblGrid>
        <w:gridCol w:w="709"/>
        <w:gridCol w:w="8637"/>
      </w:tblGrid>
      <w:tr w:rsidR="00BF484E" w:rsidRPr="00934F51" w14:paraId="45D5E5F2" w14:textId="77777777">
        <w:trPr>
          <w:trHeight w:val="780"/>
        </w:trPr>
        <w:tc>
          <w:tcPr>
            <w:tcW w:w="9346"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6383796B" w14:textId="77777777" w:rsidR="00BF484E" w:rsidRPr="00934F51" w:rsidRDefault="00D43EEF">
            <w:pPr>
              <w:spacing w:line="240" w:lineRule="auto"/>
              <w:jc w:val="center"/>
              <w:rPr>
                <w:rFonts w:ascii="Times New Roman" w:eastAsia="Times New Roman" w:hAnsi="Times New Roman" w:cs="Times New Roman"/>
                <w:b/>
                <w:sz w:val="28"/>
                <w:szCs w:val="28"/>
                <w:highlight w:val="green"/>
              </w:rPr>
            </w:pPr>
            <w:r w:rsidRPr="00D904A0">
              <w:rPr>
                <w:rFonts w:ascii="Times New Roman" w:eastAsia="Times New Roman" w:hAnsi="Times New Roman" w:cs="Times New Roman"/>
                <w:b/>
                <w:sz w:val="28"/>
                <w:szCs w:val="28"/>
              </w:rPr>
              <w:t>Splnění závazných podmínek pro poskytnutí podpory v programu VISK 7 - oblast INSTALACE NOVÉ VERZE SYSTÉMU KRAMERIUS</w:t>
            </w:r>
            <w:r w:rsidRPr="00D904A0">
              <w:rPr>
                <w:rFonts w:ascii="Times New Roman" w:eastAsia="Times New Roman" w:hAnsi="Times New Roman" w:cs="Times New Roman"/>
                <w:b/>
                <w:sz w:val="28"/>
                <w:szCs w:val="28"/>
                <w:vertAlign w:val="superscript"/>
              </w:rPr>
              <w:footnoteReference w:id="8"/>
            </w:r>
          </w:p>
        </w:tc>
      </w:tr>
      <w:tr w:rsidR="00BF484E" w:rsidRPr="00934F51" w14:paraId="6208DFFF" w14:textId="77777777">
        <w:trPr>
          <w:trHeight w:val="534"/>
        </w:trPr>
        <w:tc>
          <w:tcPr>
            <w:tcW w:w="9346"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9E35A38" w14:textId="77777777" w:rsidR="00BF484E" w:rsidRPr="00934F51" w:rsidRDefault="00D43EEF">
            <w:pPr>
              <w:spacing w:line="240" w:lineRule="auto"/>
              <w:jc w:val="center"/>
              <w:rPr>
                <w:rFonts w:ascii="Times New Roman" w:eastAsia="Times New Roman" w:hAnsi="Times New Roman" w:cs="Times New Roman"/>
                <w:b/>
                <w:highlight w:val="green"/>
              </w:rPr>
            </w:pPr>
            <w:r w:rsidRPr="00D904A0">
              <w:rPr>
                <w:rFonts w:ascii="Times New Roman" w:eastAsia="Times New Roman" w:hAnsi="Times New Roman" w:cs="Times New Roman"/>
                <w:b/>
              </w:rPr>
              <w:t>OBECNÉ PODMÍNKY</w:t>
            </w:r>
          </w:p>
        </w:tc>
      </w:tr>
      <w:tr w:rsidR="00BF484E" w:rsidRPr="00934F51" w14:paraId="1E57F8B9" w14:textId="77777777">
        <w:trPr>
          <w:trHeight w:val="464"/>
        </w:trPr>
        <w:tc>
          <w:tcPr>
            <w:tcW w:w="709" w:type="dxa"/>
            <w:tcBorders>
              <w:top w:val="nil"/>
              <w:left w:val="single" w:sz="8" w:space="0" w:color="000000"/>
              <w:bottom w:val="single" w:sz="4" w:space="0" w:color="000000"/>
              <w:right w:val="single" w:sz="4" w:space="0" w:color="000000"/>
            </w:tcBorders>
            <w:shd w:val="clear" w:color="auto" w:fill="F8CBAD"/>
            <w:vAlign w:val="center"/>
          </w:tcPr>
          <w:p w14:paraId="098628AF" w14:textId="77777777" w:rsidR="00BF484E" w:rsidRPr="00934F51" w:rsidRDefault="00D43EEF">
            <w:pPr>
              <w:spacing w:line="240" w:lineRule="auto"/>
              <w:jc w:val="center"/>
              <w:rPr>
                <w:rFonts w:ascii="Times New Roman" w:eastAsia="Times New Roman" w:hAnsi="Times New Roman" w:cs="Times New Roman"/>
                <w:b/>
                <w:highlight w:val="green"/>
              </w:rPr>
            </w:pPr>
            <w:r w:rsidRPr="00446FD3">
              <w:rPr>
                <w:rFonts w:ascii="Times New Roman" w:eastAsia="Times New Roman" w:hAnsi="Times New Roman" w:cs="Times New Roman"/>
                <w:b/>
              </w:rPr>
              <w:t>1</w:t>
            </w:r>
          </w:p>
        </w:tc>
        <w:tc>
          <w:tcPr>
            <w:tcW w:w="8637" w:type="dxa"/>
            <w:tcBorders>
              <w:top w:val="nil"/>
              <w:left w:val="nil"/>
              <w:bottom w:val="single" w:sz="4" w:space="0" w:color="000000"/>
              <w:right w:val="single" w:sz="8" w:space="0" w:color="000000"/>
            </w:tcBorders>
            <w:shd w:val="clear" w:color="auto" w:fill="auto"/>
            <w:vAlign w:val="bottom"/>
          </w:tcPr>
          <w:p w14:paraId="7AD37C64" w14:textId="77777777" w:rsidR="00BF484E" w:rsidRPr="00D904A0" w:rsidRDefault="00D43EEF">
            <w:pPr>
              <w:spacing w:line="240" w:lineRule="auto"/>
              <w:jc w:val="both"/>
              <w:rPr>
                <w:rFonts w:ascii="Times New Roman" w:eastAsia="Times New Roman" w:hAnsi="Times New Roman" w:cs="Times New Roman"/>
              </w:rPr>
            </w:pPr>
            <w:r w:rsidRPr="00446FD3">
              <w:rPr>
                <w:rFonts w:ascii="Times New Roman" w:eastAsia="Times New Roman" w:hAnsi="Times New Roman" w:cs="Times New Roman"/>
              </w:rPr>
              <w:t>V rámci projektu bude provedena instalace systému Kramerius ve verzi 5.8 a vyšší,</w:t>
            </w:r>
            <w:r w:rsidRPr="00D904A0">
              <w:rPr>
                <w:rFonts w:ascii="Times New Roman" w:eastAsia="Times New Roman" w:hAnsi="Times New Roman" w:cs="Times New Roman"/>
              </w:rPr>
              <w:t xml:space="preserve"> formou neinvestičních nákladů.</w:t>
            </w:r>
          </w:p>
        </w:tc>
      </w:tr>
      <w:tr w:rsidR="00BF484E" w:rsidRPr="00934F51" w14:paraId="64C18B79" w14:textId="77777777">
        <w:trPr>
          <w:trHeight w:val="258"/>
        </w:trPr>
        <w:tc>
          <w:tcPr>
            <w:tcW w:w="709" w:type="dxa"/>
            <w:tcBorders>
              <w:top w:val="nil"/>
              <w:left w:val="single" w:sz="8" w:space="0" w:color="000000"/>
              <w:right w:val="single" w:sz="4" w:space="0" w:color="000000"/>
            </w:tcBorders>
            <w:shd w:val="clear" w:color="auto" w:fill="F8CBAD"/>
            <w:vAlign w:val="center"/>
          </w:tcPr>
          <w:p w14:paraId="2FED965E" w14:textId="77777777" w:rsidR="00BF484E" w:rsidRPr="00934F51" w:rsidRDefault="00D43EEF">
            <w:pPr>
              <w:spacing w:line="240" w:lineRule="auto"/>
              <w:jc w:val="center"/>
              <w:rPr>
                <w:rFonts w:ascii="Times New Roman" w:eastAsia="Times New Roman" w:hAnsi="Times New Roman" w:cs="Times New Roman"/>
                <w:b/>
                <w:highlight w:val="green"/>
              </w:rPr>
            </w:pPr>
            <w:r w:rsidRPr="00D904A0">
              <w:rPr>
                <w:rFonts w:ascii="Times New Roman" w:eastAsia="Times New Roman" w:hAnsi="Times New Roman" w:cs="Times New Roman"/>
                <w:b/>
              </w:rPr>
              <w:t>2</w:t>
            </w:r>
          </w:p>
        </w:tc>
        <w:tc>
          <w:tcPr>
            <w:tcW w:w="8637" w:type="dxa"/>
            <w:tcBorders>
              <w:top w:val="nil"/>
              <w:left w:val="nil"/>
              <w:right w:val="single" w:sz="8" w:space="0" w:color="000000"/>
            </w:tcBorders>
            <w:shd w:val="clear" w:color="auto" w:fill="auto"/>
            <w:vAlign w:val="bottom"/>
          </w:tcPr>
          <w:p w14:paraId="48AE60BA" w14:textId="77777777" w:rsidR="00BF484E" w:rsidRPr="00D904A0" w:rsidRDefault="00D43EEF">
            <w:pPr>
              <w:spacing w:line="240" w:lineRule="auto"/>
              <w:jc w:val="both"/>
              <w:rPr>
                <w:rFonts w:ascii="Times New Roman" w:eastAsia="Times New Roman" w:hAnsi="Times New Roman" w:cs="Times New Roman"/>
              </w:rPr>
            </w:pPr>
            <w:r w:rsidRPr="00D904A0">
              <w:rPr>
                <w:rFonts w:ascii="Times New Roman" w:eastAsia="Times New Roman" w:hAnsi="Times New Roman" w:cs="Times New Roman"/>
              </w:rPr>
              <w:t>Případný nákup výpočetní techniky, provozní náklady spojené se správou Systému Kramerius a serverové infrastruktury pro zpřístupňování digitalizovaných dokumentů a zabezpečení formátových migrací dříve vytvořených dat bude realizován v rámci spoluúčasti na projektu.</w:t>
            </w:r>
          </w:p>
        </w:tc>
      </w:tr>
    </w:tbl>
    <w:tbl>
      <w:tblPr>
        <w:tblStyle w:val="af8"/>
        <w:tblW w:w="9356" w:type="dxa"/>
        <w:tblInd w:w="70" w:type="dxa"/>
        <w:tblLayout w:type="fixed"/>
        <w:tblLook w:val="0400" w:firstRow="0" w:lastRow="0" w:firstColumn="0" w:lastColumn="0" w:noHBand="0" w:noVBand="1"/>
      </w:tblPr>
      <w:tblGrid>
        <w:gridCol w:w="709"/>
        <w:gridCol w:w="8647"/>
      </w:tblGrid>
      <w:tr w:rsidR="00BF484E" w:rsidRPr="00934F51" w14:paraId="434695A7" w14:textId="77777777" w:rsidTr="00934F51">
        <w:trPr>
          <w:trHeight w:val="576"/>
        </w:trPr>
        <w:tc>
          <w:tcPr>
            <w:tcW w:w="9356" w:type="dxa"/>
            <w:gridSpan w:val="2"/>
            <w:tcBorders>
              <w:top w:val="single" w:sz="4" w:space="0" w:color="auto"/>
              <w:left w:val="single" w:sz="4" w:space="0" w:color="auto"/>
              <w:bottom w:val="single" w:sz="4" w:space="0" w:color="000000"/>
              <w:right w:val="single" w:sz="4" w:space="0" w:color="auto"/>
            </w:tcBorders>
            <w:shd w:val="clear" w:color="auto" w:fill="FFFF00"/>
            <w:vAlign w:val="center"/>
          </w:tcPr>
          <w:p w14:paraId="70107ADE" w14:textId="77777777" w:rsidR="00BF484E" w:rsidRPr="00D904A0" w:rsidRDefault="00D43EEF">
            <w:pPr>
              <w:spacing w:line="240" w:lineRule="auto"/>
              <w:jc w:val="center"/>
              <w:rPr>
                <w:rFonts w:ascii="Times New Roman" w:eastAsia="Times New Roman" w:hAnsi="Times New Roman" w:cs="Times New Roman"/>
                <w:b/>
              </w:rPr>
            </w:pPr>
            <w:r w:rsidRPr="00D904A0">
              <w:rPr>
                <w:rFonts w:ascii="Times New Roman" w:eastAsia="Times New Roman" w:hAnsi="Times New Roman" w:cs="Times New Roman"/>
                <w:b/>
              </w:rPr>
              <w:t>PODMÍNKY POPSANÉ V PŘEDLOŽENÉ ŽÁDOSTI O POSKYTNUTÍ DOTACE</w:t>
            </w:r>
          </w:p>
        </w:tc>
      </w:tr>
      <w:tr w:rsidR="00BF484E" w14:paraId="1397E482" w14:textId="77777777" w:rsidTr="00934F51">
        <w:trPr>
          <w:trHeight w:val="328"/>
        </w:trPr>
        <w:tc>
          <w:tcPr>
            <w:tcW w:w="709" w:type="dxa"/>
            <w:tcBorders>
              <w:top w:val="nil"/>
              <w:left w:val="single" w:sz="4" w:space="0" w:color="auto"/>
              <w:bottom w:val="single" w:sz="4" w:space="0" w:color="auto"/>
              <w:right w:val="single" w:sz="4" w:space="0" w:color="000000"/>
            </w:tcBorders>
            <w:shd w:val="clear" w:color="auto" w:fill="F8CBAD"/>
            <w:vAlign w:val="center"/>
          </w:tcPr>
          <w:p w14:paraId="05E7FD04" w14:textId="77777777" w:rsidR="00BF484E" w:rsidRPr="00934F51" w:rsidRDefault="00D43EEF">
            <w:pPr>
              <w:spacing w:line="240" w:lineRule="auto"/>
              <w:jc w:val="center"/>
              <w:rPr>
                <w:rFonts w:ascii="Times New Roman" w:eastAsia="Times New Roman" w:hAnsi="Times New Roman" w:cs="Times New Roman"/>
                <w:b/>
                <w:highlight w:val="green"/>
              </w:rPr>
            </w:pPr>
            <w:r w:rsidRPr="00D904A0">
              <w:rPr>
                <w:rFonts w:ascii="Times New Roman" w:eastAsia="Times New Roman" w:hAnsi="Times New Roman" w:cs="Times New Roman"/>
                <w:b/>
              </w:rPr>
              <w:t>3</w:t>
            </w:r>
          </w:p>
        </w:tc>
        <w:tc>
          <w:tcPr>
            <w:tcW w:w="8647" w:type="dxa"/>
            <w:tcBorders>
              <w:top w:val="nil"/>
              <w:left w:val="nil"/>
              <w:bottom w:val="single" w:sz="4" w:space="0" w:color="auto"/>
              <w:right w:val="single" w:sz="4" w:space="0" w:color="auto"/>
            </w:tcBorders>
            <w:shd w:val="clear" w:color="auto" w:fill="auto"/>
            <w:vAlign w:val="bottom"/>
          </w:tcPr>
          <w:p w14:paraId="2FE231A9" w14:textId="77777777" w:rsidR="00BF484E" w:rsidRDefault="00D43EEF">
            <w:pPr>
              <w:spacing w:line="240" w:lineRule="auto"/>
              <w:jc w:val="both"/>
              <w:rPr>
                <w:rFonts w:ascii="Times New Roman" w:eastAsia="Times New Roman" w:hAnsi="Times New Roman" w:cs="Times New Roman"/>
              </w:rPr>
            </w:pPr>
            <w:r w:rsidRPr="00D904A0">
              <w:rPr>
                <w:rFonts w:ascii="Times New Roman" w:eastAsia="Times New Roman" w:hAnsi="Times New Roman" w:cs="Times New Roman"/>
              </w:rPr>
              <w:t>Je-li instalace prováděna externím subjektem, je k žádosti nutné přiložit cenovou nabídku, vyplývající z realizovaného průzkumu trhu. V případě interní instalace žadatel doloží interní kalkulaci nákladů.</w:t>
            </w:r>
          </w:p>
        </w:tc>
      </w:tr>
    </w:tbl>
    <w:p w14:paraId="452606F9" w14:textId="77777777" w:rsidR="00BF484E" w:rsidRDefault="00BF484E">
      <w:pPr>
        <w:tabs>
          <w:tab w:val="left" w:pos="925"/>
        </w:tabs>
        <w:spacing w:line="240" w:lineRule="auto"/>
        <w:rPr>
          <w:rFonts w:ascii="Times New Roman" w:eastAsia="Times New Roman" w:hAnsi="Times New Roman" w:cs="Times New Roman"/>
        </w:rPr>
      </w:pPr>
    </w:p>
    <w:p w14:paraId="5EE65DB0" w14:textId="77777777" w:rsidR="00BF484E" w:rsidRDefault="00BF484E">
      <w:pPr>
        <w:tabs>
          <w:tab w:val="left" w:pos="925"/>
        </w:tabs>
        <w:spacing w:line="240" w:lineRule="auto"/>
        <w:rPr>
          <w:rFonts w:ascii="Times New Roman" w:eastAsia="Times New Roman" w:hAnsi="Times New Roman" w:cs="Times New Roman"/>
        </w:rPr>
      </w:pPr>
    </w:p>
    <w:p w14:paraId="46A523F8" w14:textId="77777777" w:rsidR="00BF484E" w:rsidRDefault="00BF484E">
      <w:pPr>
        <w:tabs>
          <w:tab w:val="left" w:pos="925"/>
        </w:tabs>
        <w:spacing w:line="240" w:lineRule="auto"/>
        <w:rPr>
          <w:rFonts w:ascii="Times New Roman" w:eastAsia="Times New Roman" w:hAnsi="Times New Roman" w:cs="Times New Roman"/>
        </w:rPr>
      </w:pPr>
    </w:p>
    <w:p w14:paraId="4861C4AC" w14:textId="77777777" w:rsidR="00BF484E" w:rsidRDefault="00BF484E">
      <w:pPr>
        <w:tabs>
          <w:tab w:val="left" w:pos="925"/>
        </w:tabs>
        <w:spacing w:line="240" w:lineRule="auto"/>
        <w:rPr>
          <w:rFonts w:ascii="Times New Roman" w:eastAsia="Times New Roman" w:hAnsi="Times New Roman" w:cs="Times New Roman"/>
        </w:rPr>
      </w:pPr>
    </w:p>
    <w:p w14:paraId="69C2E3AE" w14:textId="77777777" w:rsidR="00BF484E" w:rsidRDefault="00BF484E">
      <w:pPr>
        <w:spacing w:line="240" w:lineRule="auto"/>
        <w:jc w:val="both"/>
        <w:rPr>
          <w:rFonts w:ascii="Times New Roman" w:eastAsia="Times New Roman" w:hAnsi="Times New Roman" w:cs="Times New Roman"/>
          <w:i/>
        </w:rPr>
      </w:pPr>
    </w:p>
    <w:p w14:paraId="74A58B4F"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0DDE54A2" w14:textId="77777777" w:rsidR="00BF484E" w:rsidRDefault="00BF484E">
      <w:pPr>
        <w:spacing w:line="240" w:lineRule="auto"/>
        <w:jc w:val="both"/>
        <w:rPr>
          <w:rFonts w:ascii="Times New Roman" w:eastAsia="Times New Roman" w:hAnsi="Times New Roman" w:cs="Times New Roman"/>
          <w:i/>
        </w:rPr>
      </w:pPr>
    </w:p>
    <w:p w14:paraId="256172F1"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268341D9" w14:textId="77777777" w:rsidR="00BF484E" w:rsidRDefault="00D43EEF">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1481E173" w14:textId="77777777" w:rsidR="00BF484E" w:rsidRDefault="00D43EEF">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55B2B46B" w14:textId="77777777" w:rsidR="00BF484E" w:rsidRDefault="00BF484E">
      <w:pPr>
        <w:spacing w:line="240" w:lineRule="auto"/>
        <w:ind w:left="3540" w:firstLine="708"/>
        <w:jc w:val="both"/>
        <w:rPr>
          <w:rFonts w:ascii="Times New Roman" w:eastAsia="Times New Roman" w:hAnsi="Times New Roman" w:cs="Times New Roman"/>
        </w:rPr>
      </w:pPr>
    </w:p>
    <w:p w14:paraId="43C05D30" w14:textId="77777777" w:rsidR="00BF484E" w:rsidRDefault="00BF484E">
      <w:pPr>
        <w:spacing w:line="240" w:lineRule="auto"/>
        <w:jc w:val="both"/>
        <w:rPr>
          <w:rFonts w:ascii="Times New Roman" w:eastAsia="Times New Roman" w:hAnsi="Times New Roman" w:cs="Times New Roman"/>
        </w:rPr>
      </w:pPr>
    </w:p>
    <w:p w14:paraId="45C3DEFE" w14:textId="77777777" w:rsidR="00BF484E" w:rsidRDefault="00BF484E">
      <w:pPr>
        <w:spacing w:line="240" w:lineRule="auto"/>
        <w:jc w:val="both"/>
        <w:rPr>
          <w:rFonts w:ascii="Times New Roman" w:eastAsia="Times New Roman" w:hAnsi="Times New Roman" w:cs="Times New Roman"/>
        </w:rPr>
      </w:pPr>
    </w:p>
    <w:p w14:paraId="064E86FA"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0D9CC9FD" w14:textId="77777777" w:rsidR="00BF484E" w:rsidRDefault="00BF484E">
      <w:pPr>
        <w:spacing w:line="240" w:lineRule="auto"/>
        <w:rPr>
          <w:rFonts w:ascii="Times New Roman" w:eastAsia="Times New Roman" w:hAnsi="Times New Roman" w:cs="Times New Roman"/>
        </w:rPr>
      </w:pPr>
    </w:p>
    <w:p w14:paraId="52FDA5FB" w14:textId="77777777" w:rsidR="00BF484E" w:rsidRDefault="00BF484E">
      <w:pPr>
        <w:spacing w:line="240" w:lineRule="auto"/>
        <w:rPr>
          <w:rFonts w:ascii="Times New Roman" w:eastAsia="Times New Roman" w:hAnsi="Times New Roman" w:cs="Times New Roman"/>
        </w:rPr>
      </w:pPr>
    </w:p>
    <w:p w14:paraId="67D57B6D" w14:textId="77777777" w:rsidR="00BF484E" w:rsidRDefault="00D43EEF">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03ECFE5C" w14:textId="77777777" w:rsidR="00BF484E" w:rsidRDefault="00BF484E">
      <w:pPr>
        <w:spacing w:line="240" w:lineRule="auto"/>
        <w:rPr>
          <w:rFonts w:ascii="Times New Roman" w:eastAsia="Times New Roman" w:hAnsi="Times New Roman" w:cs="Times New Roman"/>
        </w:rPr>
      </w:pPr>
    </w:p>
    <w:p w14:paraId="35E6C944" w14:textId="77777777" w:rsidR="00BF484E" w:rsidRDefault="00D43EEF">
      <w:pPr>
        <w:spacing w:line="240" w:lineRule="auto"/>
        <w:rPr>
          <w:rFonts w:ascii="Times New Roman" w:eastAsia="Times New Roman" w:hAnsi="Times New Roman" w:cs="Times New Roman"/>
        </w:rPr>
      </w:pPr>
      <w:r>
        <w:br w:type="page"/>
      </w:r>
    </w:p>
    <w:p w14:paraId="71C4183B" w14:textId="77777777" w:rsidR="00BF484E" w:rsidRDefault="00BF484E">
      <w:pPr>
        <w:spacing w:line="240" w:lineRule="auto"/>
        <w:rPr>
          <w:rFonts w:ascii="Times New Roman" w:eastAsia="Times New Roman" w:hAnsi="Times New Roman" w:cs="Times New Roman"/>
          <w:sz w:val="24"/>
          <w:szCs w:val="24"/>
        </w:rPr>
      </w:pPr>
    </w:p>
    <w:p w14:paraId="0AE28A2B" w14:textId="77777777" w:rsidR="00BF484E" w:rsidRDefault="00D43EEF">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Čestné prohlášení</w:t>
      </w:r>
    </w:p>
    <w:p w14:paraId="2FDB5B7B"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Podpora instalace a implementace softwarových nástrojů pro zajištění dlouhodobé archivace digitálního obsahu (včetně školení)</w:t>
      </w:r>
    </w:p>
    <w:p w14:paraId="0D513895" w14:textId="77777777" w:rsidR="00BF484E" w:rsidRDefault="00BF484E">
      <w:pPr>
        <w:spacing w:line="240" w:lineRule="auto"/>
        <w:jc w:val="center"/>
        <w:rPr>
          <w:rFonts w:ascii="Times New Roman" w:eastAsia="Times New Roman" w:hAnsi="Times New Roman" w:cs="Times New Roman"/>
          <w:b/>
        </w:rPr>
      </w:pPr>
    </w:p>
    <w:p w14:paraId="7FF456C2" w14:textId="77777777" w:rsidR="00BF484E" w:rsidRDefault="00D43EEF">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5BB15E3D" w14:textId="77777777" w:rsidR="00BF484E" w:rsidRDefault="00BF484E">
      <w:pPr>
        <w:tabs>
          <w:tab w:val="left" w:pos="925"/>
        </w:tabs>
        <w:spacing w:line="240" w:lineRule="auto"/>
        <w:jc w:val="both"/>
        <w:rPr>
          <w:rFonts w:ascii="Times New Roman" w:eastAsia="Times New Roman" w:hAnsi="Times New Roman" w:cs="Times New Roman"/>
        </w:rPr>
      </w:pPr>
    </w:p>
    <w:tbl>
      <w:tblPr>
        <w:tblStyle w:val="af9"/>
        <w:tblW w:w="9062" w:type="dxa"/>
        <w:tblInd w:w="80" w:type="dxa"/>
        <w:tblLayout w:type="fixed"/>
        <w:tblLook w:val="0400" w:firstRow="0" w:lastRow="0" w:firstColumn="0" w:lastColumn="0" w:noHBand="0" w:noVBand="1"/>
      </w:tblPr>
      <w:tblGrid>
        <w:gridCol w:w="617"/>
        <w:gridCol w:w="8445"/>
      </w:tblGrid>
      <w:tr w:rsidR="00BF484E" w14:paraId="4C3839B3" w14:textId="77777777">
        <w:trPr>
          <w:trHeight w:val="780"/>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3E793D7A" w14:textId="77777777" w:rsidR="00BF484E"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Splnění závazných podmínek pro poskytnutí podpory v programu VISK 7 - oblast IMPLEMENTACE SOFTWAROVÝCH NÁSTROJŮ PRO LTP</w:t>
            </w:r>
            <w:r>
              <w:rPr>
                <w:rFonts w:ascii="Times New Roman" w:eastAsia="Times New Roman" w:hAnsi="Times New Roman" w:cs="Times New Roman"/>
                <w:b/>
                <w:sz w:val="28"/>
                <w:szCs w:val="28"/>
                <w:vertAlign w:val="superscript"/>
              </w:rPr>
              <w:footnoteReference w:id="9"/>
            </w:r>
          </w:p>
        </w:tc>
      </w:tr>
      <w:tr w:rsidR="00BF484E" w14:paraId="4005748B" w14:textId="77777777">
        <w:trPr>
          <w:trHeight w:val="534"/>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240A73B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BF484E" w14:paraId="5E76C0C2" w14:textId="77777777" w:rsidTr="000229E5">
        <w:trPr>
          <w:trHeight w:val="478"/>
        </w:trPr>
        <w:tc>
          <w:tcPr>
            <w:tcW w:w="617" w:type="dxa"/>
            <w:tcBorders>
              <w:top w:val="nil"/>
              <w:left w:val="single" w:sz="8" w:space="0" w:color="000000"/>
              <w:bottom w:val="single" w:sz="4" w:space="0" w:color="auto"/>
              <w:right w:val="single" w:sz="4" w:space="0" w:color="000000"/>
            </w:tcBorders>
            <w:shd w:val="clear" w:color="auto" w:fill="F8CBAD"/>
            <w:vAlign w:val="center"/>
          </w:tcPr>
          <w:p w14:paraId="2C54BC28"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445" w:type="dxa"/>
            <w:tcBorders>
              <w:top w:val="nil"/>
              <w:left w:val="nil"/>
              <w:bottom w:val="single" w:sz="4" w:space="0" w:color="auto"/>
              <w:right w:val="single" w:sz="8" w:space="0" w:color="000000"/>
            </w:tcBorders>
            <w:shd w:val="clear" w:color="auto" w:fill="auto"/>
            <w:vAlign w:val="bottom"/>
          </w:tcPr>
          <w:p w14:paraId="49C32532" w14:textId="77777777" w:rsidR="00BF484E" w:rsidRDefault="00D43EEF">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Instalovaný nebo aktualizovaný systém popsaný v Žádosti o poskytnutí dotace byl předem, tj. v době přípravy žádosti, konzultován s odborníky z Národní knihovny ČR. Do budoucna bude zvážena certifikace předloženého řešení v souladu s doporučeními Národní knihovny ČR.</w:t>
            </w:r>
          </w:p>
        </w:tc>
      </w:tr>
      <w:tr w:rsidR="00BF484E" w14:paraId="48907A51" w14:textId="77777777" w:rsidTr="000229E5">
        <w:trPr>
          <w:trHeight w:val="396"/>
        </w:trPr>
        <w:tc>
          <w:tcPr>
            <w:tcW w:w="617" w:type="dxa"/>
            <w:tcBorders>
              <w:top w:val="single" w:sz="4" w:space="0" w:color="auto"/>
              <w:left w:val="single" w:sz="4" w:space="0" w:color="auto"/>
              <w:bottom w:val="single" w:sz="4" w:space="0" w:color="auto"/>
              <w:right w:val="single" w:sz="4" w:space="0" w:color="auto"/>
            </w:tcBorders>
            <w:shd w:val="clear" w:color="auto" w:fill="F8CBAD"/>
            <w:vAlign w:val="center"/>
          </w:tcPr>
          <w:p w14:paraId="0CCDCB4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445" w:type="dxa"/>
            <w:tcBorders>
              <w:top w:val="single" w:sz="4" w:space="0" w:color="auto"/>
              <w:left w:val="single" w:sz="4" w:space="0" w:color="auto"/>
              <w:bottom w:val="single" w:sz="4" w:space="0" w:color="auto"/>
              <w:right w:val="single" w:sz="4" w:space="0" w:color="auto"/>
            </w:tcBorders>
            <w:shd w:val="clear" w:color="auto" w:fill="auto"/>
            <w:vAlign w:val="bottom"/>
          </w:tcPr>
          <w:p w14:paraId="4DFB9BAF" w14:textId="77777777" w:rsidR="00BF484E" w:rsidRDefault="00D43EEF">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Data v projektu budou vytvářena dle platné specifikace pro digitalizaci periodik a monografií, která je k dispozici na: </w:t>
            </w:r>
            <w:hyperlink r:id="rId85">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rPr>
              <w:t>.</w:t>
            </w:r>
          </w:p>
        </w:tc>
      </w:tr>
      <w:tr w:rsidR="00BF484E" w14:paraId="3F57E85A" w14:textId="77777777" w:rsidTr="000229E5">
        <w:trPr>
          <w:trHeight w:val="456"/>
        </w:trPr>
        <w:tc>
          <w:tcPr>
            <w:tcW w:w="617" w:type="dxa"/>
            <w:tcBorders>
              <w:top w:val="single" w:sz="4" w:space="0" w:color="auto"/>
              <w:left w:val="single" w:sz="4" w:space="0" w:color="auto"/>
              <w:bottom w:val="single" w:sz="4" w:space="0" w:color="auto"/>
              <w:right w:val="single" w:sz="4" w:space="0" w:color="auto"/>
            </w:tcBorders>
            <w:shd w:val="clear" w:color="auto" w:fill="F8CBAD"/>
            <w:vAlign w:val="center"/>
          </w:tcPr>
          <w:p w14:paraId="69B144EC"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445" w:type="dxa"/>
            <w:tcBorders>
              <w:top w:val="single" w:sz="4" w:space="0" w:color="auto"/>
              <w:left w:val="single" w:sz="4" w:space="0" w:color="auto"/>
              <w:bottom w:val="single" w:sz="4" w:space="0" w:color="auto"/>
              <w:right w:val="single" w:sz="4" w:space="0" w:color="auto"/>
            </w:tcBorders>
            <w:shd w:val="clear" w:color="auto" w:fill="auto"/>
            <w:vAlign w:val="bottom"/>
          </w:tcPr>
          <w:p w14:paraId="50AE0739" w14:textId="77777777" w:rsidR="00BF484E" w:rsidRDefault="00D43EEF">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V rámci projektu bude do Národní knihovny ČR předána 1 kopie kompletního digitalizovaného dokumentu (včetně metadat) podle platných standardů v podobě PSP balíčku.</w:t>
            </w:r>
          </w:p>
        </w:tc>
      </w:tr>
      <w:tr w:rsidR="00BF484E" w14:paraId="09D035DF" w14:textId="77777777" w:rsidTr="000229E5">
        <w:trPr>
          <w:trHeight w:val="506"/>
        </w:trPr>
        <w:tc>
          <w:tcPr>
            <w:tcW w:w="617" w:type="dxa"/>
            <w:tcBorders>
              <w:top w:val="single" w:sz="4" w:space="0" w:color="auto"/>
              <w:left w:val="single" w:sz="4" w:space="0" w:color="auto"/>
              <w:bottom w:val="single" w:sz="4" w:space="0" w:color="auto"/>
              <w:right w:val="single" w:sz="4" w:space="0" w:color="auto"/>
            </w:tcBorders>
            <w:shd w:val="clear" w:color="auto" w:fill="F8CBAD"/>
            <w:vAlign w:val="center"/>
          </w:tcPr>
          <w:p w14:paraId="2A79ABF3"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445" w:type="dxa"/>
            <w:tcBorders>
              <w:top w:val="single" w:sz="4" w:space="0" w:color="auto"/>
              <w:left w:val="single" w:sz="4" w:space="0" w:color="auto"/>
              <w:bottom w:val="single" w:sz="4" w:space="0" w:color="auto"/>
              <w:right w:val="single" w:sz="4" w:space="0" w:color="auto"/>
            </w:tcBorders>
            <w:shd w:val="clear" w:color="auto" w:fill="auto"/>
            <w:vAlign w:val="bottom"/>
          </w:tcPr>
          <w:p w14:paraId="18C6484B"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bl>
    <w:tbl>
      <w:tblPr>
        <w:tblStyle w:val="afa"/>
        <w:tblW w:w="9072" w:type="dxa"/>
        <w:tblInd w:w="70" w:type="dxa"/>
        <w:tblLayout w:type="fixed"/>
        <w:tblLook w:val="0400" w:firstRow="0" w:lastRow="0" w:firstColumn="0" w:lastColumn="0" w:noHBand="0" w:noVBand="1"/>
      </w:tblPr>
      <w:tblGrid>
        <w:gridCol w:w="9072"/>
      </w:tblGrid>
      <w:tr w:rsidR="00BF484E" w14:paraId="4C7E7298" w14:textId="77777777">
        <w:trPr>
          <w:trHeight w:val="576"/>
        </w:trPr>
        <w:tc>
          <w:tcPr>
            <w:tcW w:w="9072" w:type="dxa"/>
            <w:tcBorders>
              <w:top w:val="single" w:sz="4" w:space="0" w:color="000000"/>
              <w:left w:val="single" w:sz="8" w:space="0" w:color="000000"/>
              <w:bottom w:val="single" w:sz="4" w:space="0" w:color="000000"/>
              <w:right w:val="single" w:sz="8" w:space="0" w:color="000000"/>
            </w:tcBorders>
            <w:shd w:val="clear" w:color="auto" w:fill="FFFF00"/>
            <w:vAlign w:val="center"/>
          </w:tcPr>
          <w:p w14:paraId="13AF7093"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bl>
    <w:tbl>
      <w:tblPr>
        <w:tblStyle w:val="afb"/>
        <w:tblW w:w="9062" w:type="dxa"/>
        <w:tblInd w:w="80" w:type="dxa"/>
        <w:tblLayout w:type="fixed"/>
        <w:tblLook w:val="0400" w:firstRow="0" w:lastRow="0" w:firstColumn="0" w:lastColumn="0" w:noHBand="0" w:noVBand="1"/>
      </w:tblPr>
      <w:tblGrid>
        <w:gridCol w:w="617"/>
        <w:gridCol w:w="8445"/>
      </w:tblGrid>
      <w:tr w:rsidR="00BF484E" w14:paraId="0F4C5EE2" w14:textId="77777777">
        <w:trPr>
          <w:trHeight w:val="457"/>
        </w:trPr>
        <w:tc>
          <w:tcPr>
            <w:tcW w:w="617" w:type="dxa"/>
            <w:tcBorders>
              <w:top w:val="nil"/>
              <w:left w:val="single" w:sz="8" w:space="0" w:color="000000"/>
              <w:bottom w:val="single" w:sz="4" w:space="0" w:color="000000"/>
              <w:right w:val="single" w:sz="4" w:space="0" w:color="000000"/>
            </w:tcBorders>
            <w:shd w:val="clear" w:color="auto" w:fill="F8CBAD"/>
            <w:vAlign w:val="center"/>
          </w:tcPr>
          <w:p w14:paraId="29FF1E17"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445" w:type="dxa"/>
            <w:tcBorders>
              <w:top w:val="nil"/>
              <w:left w:val="nil"/>
              <w:bottom w:val="single" w:sz="4" w:space="0" w:color="000000"/>
              <w:right w:val="single" w:sz="8" w:space="0" w:color="000000"/>
            </w:tcBorders>
            <w:shd w:val="clear" w:color="auto" w:fill="auto"/>
            <w:vAlign w:val="bottom"/>
          </w:tcPr>
          <w:p w14:paraId="3B322F46"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doloženo (písemným vyjádřením nebo kopií emailové komunikace), že před jejím podáním proběhla konzultace s Národní knihovnou ČR.</w:t>
            </w:r>
          </w:p>
        </w:tc>
      </w:tr>
      <w:tr w:rsidR="00BF484E" w14:paraId="33409834" w14:textId="77777777">
        <w:trPr>
          <w:trHeight w:val="457"/>
        </w:trPr>
        <w:tc>
          <w:tcPr>
            <w:tcW w:w="617" w:type="dxa"/>
            <w:tcBorders>
              <w:top w:val="nil"/>
              <w:left w:val="single" w:sz="8" w:space="0" w:color="000000"/>
              <w:bottom w:val="single" w:sz="4" w:space="0" w:color="000000"/>
              <w:right w:val="single" w:sz="4" w:space="0" w:color="000000"/>
            </w:tcBorders>
            <w:shd w:val="clear" w:color="auto" w:fill="F8CBAD"/>
            <w:vAlign w:val="center"/>
          </w:tcPr>
          <w:p w14:paraId="7FE0BE6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8445" w:type="dxa"/>
            <w:tcBorders>
              <w:top w:val="nil"/>
              <w:left w:val="nil"/>
              <w:bottom w:val="single" w:sz="4" w:space="0" w:color="000000"/>
              <w:right w:val="single" w:sz="8" w:space="0" w:color="000000"/>
            </w:tcBorders>
            <w:shd w:val="clear" w:color="auto" w:fill="auto"/>
            <w:vAlign w:val="bottom"/>
          </w:tcPr>
          <w:p w14:paraId="6BF50EAB" w14:textId="77777777" w:rsidR="00BF484E" w:rsidRDefault="00D43EEF">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V případě projektu zaměřeného na podporu školení svých pracovníků je v Žádosti o poskytnutí dotace doložena akreditace školitele, vzdělávacího kurzu, obsah školení, u školení zajišťovaného externím subjektem též jeho cena.</w:t>
            </w:r>
          </w:p>
        </w:tc>
      </w:tr>
    </w:tbl>
    <w:p w14:paraId="501BD3E3" w14:textId="77777777" w:rsidR="00BF484E" w:rsidRDefault="00BF484E">
      <w:pPr>
        <w:tabs>
          <w:tab w:val="left" w:pos="925"/>
        </w:tabs>
        <w:spacing w:line="240" w:lineRule="auto"/>
        <w:jc w:val="both"/>
        <w:rPr>
          <w:rFonts w:ascii="Times New Roman" w:eastAsia="Times New Roman" w:hAnsi="Times New Roman" w:cs="Times New Roman"/>
        </w:rPr>
      </w:pPr>
    </w:p>
    <w:p w14:paraId="569C92DD"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4FBB1B99" w14:textId="77777777" w:rsidR="00BF484E" w:rsidRDefault="00BF484E">
      <w:pPr>
        <w:spacing w:line="240" w:lineRule="auto"/>
        <w:jc w:val="both"/>
        <w:rPr>
          <w:rFonts w:ascii="Times New Roman" w:eastAsia="Times New Roman" w:hAnsi="Times New Roman" w:cs="Times New Roman"/>
          <w:i/>
        </w:rPr>
      </w:pPr>
    </w:p>
    <w:p w14:paraId="581EAB53" w14:textId="77777777" w:rsidR="00BF484E" w:rsidRDefault="00BF484E">
      <w:pPr>
        <w:spacing w:line="240" w:lineRule="auto"/>
        <w:jc w:val="both"/>
        <w:rPr>
          <w:rFonts w:ascii="Times New Roman" w:eastAsia="Times New Roman" w:hAnsi="Times New Roman" w:cs="Times New Roman"/>
          <w:i/>
        </w:rPr>
      </w:pPr>
    </w:p>
    <w:p w14:paraId="2B9F7AD3"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2037CB2B" w14:textId="77777777" w:rsidR="00BF484E" w:rsidRDefault="00D43EEF">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1779F449" w14:textId="77777777" w:rsidR="00BF484E" w:rsidRDefault="00D43EEF">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3C9D48D2" w14:textId="77777777" w:rsidR="00BF484E" w:rsidRDefault="00BF484E">
      <w:pPr>
        <w:spacing w:line="240" w:lineRule="auto"/>
        <w:ind w:left="3540" w:firstLine="708"/>
        <w:jc w:val="both"/>
        <w:rPr>
          <w:rFonts w:ascii="Times New Roman" w:eastAsia="Times New Roman" w:hAnsi="Times New Roman" w:cs="Times New Roman"/>
        </w:rPr>
      </w:pPr>
    </w:p>
    <w:p w14:paraId="78FF71E2" w14:textId="77777777" w:rsidR="00BF484E" w:rsidRDefault="00BF484E">
      <w:pPr>
        <w:spacing w:line="240" w:lineRule="auto"/>
        <w:jc w:val="both"/>
        <w:rPr>
          <w:rFonts w:ascii="Times New Roman" w:eastAsia="Times New Roman" w:hAnsi="Times New Roman" w:cs="Times New Roman"/>
        </w:rPr>
      </w:pPr>
    </w:p>
    <w:p w14:paraId="7AC0E3E2" w14:textId="77777777" w:rsidR="00BF484E" w:rsidRDefault="00BF484E">
      <w:pPr>
        <w:spacing w:line="240" w:lineRule="auto"/>
        <w:jc w:val="both"/>
        <w:rPr>
          <w:rFonts w:ascii="Times New Roman" w:eastAsia="Times New Roman" w:hAnsi="Times New Roman" w:cs="Times New Roman"/>
        </w:rPr>
      </w:pPr>
    </w:p>
    <w:p w14:paraId="54F34DCF"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14FCF005" w14:textId="77777777" w:rsidR="00BF484E" w:rsidRDefault="00BF484E">
      <w:pPr>
        <w:spacing w:line="240" w:lineRule="auto"/>
        <w:rPr>
          <w:rFonts w:ascii="Times New Roman" w:eastAsia="Times New Roman" w:hAnsi="Times New Roman" w:cs="Times New Roman"/>
        </w:rPr>
      </w:pPr>
    </w:p>
    <w:p w14:paraId="46909FEC" w14:textId="77777777" w:rsidR="00BF484E" w:rsidRDefault="00D43EEF">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3553EBBD" w14:textId="77777777" w:rsidR="00BF484E" w:rsidRDefault="00D43EEF">
      <w:pPr>
        <w:tabs>
          <w:tab w:val="left" w:pos="925"/>
        </w:tabs>
        <w:spacing w:line="240" w:lineRule="auto"/>
        <w:jc w:val="center"/>
        <w:rPr>
          <w:rFonts w:ascii="Times New Roman" w:eastAsia="Times New Roman" w:hAnsi="Times New Roman" w:cs="Times New Roman"/>
          <w:b/>
          <w:i/>
          <w:sz w:val="28"/>
          <w:szCs w:val="28"/>
        </w:rPr>
      </w:pPr>
      <w:r>
        <w:br w:type="page"/>
      </w:r>
    </w:p>
    <w:p w14:paraId="6F8784AE" w14:textId="77777777" w:rsidR="00BF484E" w:rsidRDefault="00D43EEF">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3CF9EAF1"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Reformátování zvukových dokumentů zaznamenaných</w:t>
      </w:r>
    </w:p>
    <w:p w14:paraId="5AB6F066" w14:textId="77777777" w:rsidR="00BF484E" w:rsidRDefault="00D43EE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w:t>
      </w:r>
      <w:sdt>
        <w:sdtPr>
          <w:tag w:val="goog_rdk_32"/>
          <w:id w:val="-394204733"/>
        </w:sdtPr>
        <w:sdtEndPr/>
        <w:sdtContent>
          <w:r>
            <w:rPr>
              <w:rFonts w:ascii="Times New Roman" w:eastAsia="Times New Roman" w:hAnsi="Times New Roman" w:cs="Times New Roman"/>
              <w:b/>
              <w:sz w:val="24"/>
              <w:szCs w:val="24"/>
            </w:rPr>
            <w:t xml:space="preserve"> fonografických válečcích a</w:t>
          </w:r>
        </w:sdtContent>
      </w:sdt>
      <w:r>
        <w:rPr>
          <w:rFonts w:ascii="Times New Roman" w:eastAsia="Times New Roman" w:hAnsi="Times New Roman" w:cs="Times New Roman"/>
          <w:b/>
          <w:sz w:val="24"/>
          <w:szCs w:val="24"/>
        </w:rPr>
        <w:t xml:space="preserve"> gramofonových deskách včetně převodu etiket</w:t>
      </w:r>
      <w:sdt>
        <w:sdtPr>
          <w:tag w:val="goog_rdk_33"/>
          <w:id w:val="1550268949"/>
        </w:sdtPr>
        <w:sdtEndPr/>
        <w:sdtContent>
          <w:r>
            <w:rPr>
              <w:rFonts w:ascii="Times New Roman" w:eastAsia="Times New Roman" w:hAnsi="Times New Roman" w:cs="Times New Roman"/>
              <w:b/>
              <w:sz w:val="24"/>
              <w:szCs w:val="24"/>
            </w:rPr>
            <w:t xml:space="preserve"> a obalů</w:t>
          </w:r>
        </w:sdtContent>
      </w:sdt>
      <w:r>
        <w:rPr>
          <w:rFonts w:ascii="Times New Roman" w:eastAsia="Times New Roman" w:hAnsi="Times New Roman" w:cs="Times New Roman"/>
          <w:b/>
          <w:sz w:val="24"/>
          <w:szCs w:val="24"/>
        </w:rPr>
        <w:t xml:space="preserve"> do digitální podoby</w:t>
      </w:r>
    </w:p>
    <w:p w14:paraId="37315285" w14:textId="77777777" w:rsidR="00BF484E" w:rsidRDefault="00BF484E">
      <w:pPr>
        <w:spacing w:line="240" w:lineRule="auto"/>
        <w:jc w:val="center"/>
        <w:rPr>
          <w:rFonts w:ascii="Times New Roman" w:eastAsia="Times New Roman" w:hAnsi="Times New Roman" w:cs="Times New Roman"/>
          <w:b/>
        </w:rPr>
      </w:pPr>
    </w:p>
    <w:p w14:paraId="7A378D82" w14:textId="77777777" w:rsidR="00BF484E" w:rsidRDefault="00D43EEF">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403CA239" w14:textId="77777777" w:rsidR="00BF484E" w:rsidRDefault="00BF484E">
      <w:pPr>
        <w:tabs>
          <w:tab w:val="left" w:pos="925"/>
        </w:tabs>
        <w:spacing w:line="240" w:lineRule="auto"/>
        <w:jc w:val="both"/>
        <w:rPr>
          <w:rFonts w:ascii="Times New Roman" w:eastAsia="Times New Roman" w:hAnsi="Times New Roman" w:cs="Times New Roman"/>
        </w:rPr>
      </w:pPr>
    </w:p>
    <w:tbl>
      <w:tblPr>
        <w:tblStyle w:val="afc"/>
        <w:tblW w:w="9399" w:type="dxa"/>
        <w:tblInd w:w="80" w:type="dxa"/>
        <w:tblLayout w:type="fixed"/>
        <w:tblLook w:val="0400" w:firstRow="0" w:lastRow="0" w:firstColumn="0" w:lastColumn="0" w:noHBand="0" w:noVBand="1"/>
      </w:tblPr>
      <w:tblGrid>
        <w:gridCol w:w="712"/>
        <w:gridCol w:w="8687"/>
      </w:tblGrid>
      <w:tr w:rsidR="00BF484E" w14:paraId="418C90A0" w14:textId="77777777">
        <w:trPr>
          <w:trHeight w:val="780"/>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7128310E" w14:textId="77777777" w:rsidR="00BF484E" w:rsidRPr="00446FD3" w:rsidRDefault="00D43EE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Splnění závazných podmínek pro poskytnutí podpory v programu VISK 7 - oblast </w:t>
            </w:r>
            <w:r w:rsidRPr="00446FD3">
              <w:rPr>
                <w:rFonts w:ascii="Times New Roman" w:eastAsia="Times New Roman" w:hAnsi="Times New Roman" w:cs="Times New Roman"/>
                <w:b/>
                <w:sz w:val="28"/>
                <w:szCs w:val="28"/>
              </w:rPr>
              <w:t xml:space="preserve">REFORMÁTOVÁNÍ ZVUKOVÝCH DOKUMENTŮ ZAZNAMENANÝCH NA </w:t>
            </w:r>
            <w:sdt>
              <w:sdtPr>
                <w:tag w:val="goog_rdk_34"/>
                <w:id w:val="-1689359189"/>
              </w:sdtPr>
              <w:sdtEndPr/>
              <w:sdtContent>
                <w:r w:rsidRPr="00446FD3">
                  <w:rPr>
                    <w:rFonts w:ascii="Times New Roman" w:eastAsia="Times New Roman" w:hAnsi="Times New Roman" w:cs="Times New Roman"/>
                    <w:b/>
                    <w:sz w:val="28"/>
                    <w:szCs w:val="28"/>
                  </w:rPr>
                  <w:t xml:space="preserve">FONOGRAGICKÝCH VÁLEČCÍCH A </w:t>
                </w:r>
              </w:sdtContent>
            </w:sdt>
            <w:r w:rsidRPr="00446FD3">
              <w:rPr>
                <w:rFonts w:ascii="Times New Roman" w:eastAsia="Times New Roman" w:hAnsi="Times New Roman" w:cs="Times New Roman"/>
                <w:b/>
                <w:sz w:val="28"/>
                <w:szCs w:val="28"/>
              </w:rPr>
              <w:t>GRAMOFONOVÝCH DESKÁCH</w:t>
            </w:r>
          </w:p>
          <w:p w14:paraId="2DEEE9D0" w14:textId="77777777" w:rsidR="00BF484E" w:rsidRDefault="00D43EEF">
            <w:pPr>
              <w:spacing w:line="240" w:lineRule="auto"/>
              <w:jc w:val="center"/>
              <w:rPr>
                <w:rFonts w:ascii="Times New Roman" w:eastAsia="Times New Roman" w:hAnsi="Times New Roman" w:cs="Times New Roman"/>
                <w:sz w:val="20"/>
                <w:szCs w:val="20"/>
              </w:rPr>
            </w:pPr>
            <w:r w:rsidRPr="00446FD3">
              <w:rPr>
                <w:rFonts w:ascii="Times New Roman" w:eastAsia="Times New Roman" w:hAnsi="Times New Roman" w:cs="Times New Roman"/>
                <w:b/>
                <w:sz w:val="28"/>
                <w:szCs w:val="28"/>
              </w:rPr>
              <w:t>VČ. PŘEVODU ETIKET</w:t>
            </w:r>
            <w:sdt>
              <w:sdtPr>
                <w:tag w:val="goog_rdk_35"/>
                <w:id w:val="822852593"/>
              </w:sdtPr>
              <w:sdtEndPr/>
              <w:sdtContent>
                <w:r w:rsidRPr="00446FD3">
                  <w:rPr>
                    <w:rFonts w:ascii="Times New Roman" w:eastAsia="Times New Roman" w:hAnsi="Times New Roman" w:cs="Times New Roman"/>
                    <w:b/>
                    <w:sz w:val="28"/>
                    <w:szCs w:val="28"/>
                  </w:rPr>
                  <w:t xml:space="preserve"> A OBALŮ</w:t>
                </w:r>
              </w:sdtContent>
            </w:sdt>
            <w:r w:rsidRPr="00446FD3">
              <w:rPr>
                <w:rFonts w:ascii="Times New Roman" w:eastAsia="Times New Roman" w:hAnsi="Times New Roman" w:cs="Times New Roman"/>
                <w:b/>
                <w:sz w:val="28"/>
                <w:szCs w:val="28"/>
              </w:rPr>
              <w:t xml:space="preserve"> DO DIGITÁLNÍ PODOBY</w:t>
            </w:r>
            <w:r w:rsidRPr="00446FD3">
              <w:rPr>
                <w:rFonts w:ascii="Times New Roman" w:eastAsia="Times New Roman" w:hAnsi="Times New Roman" w:cs="Times New Roman"/>
                <w:b/>
                <w:sz w:val="28"/>
                <w:szCs w:val="28"/>
                <w:vertAlign w:val="superscript"/>
              </w:rPr>
              <w:footnoteReference w:id="10"/>
            </w:r>
          </w:p>
        </w:tc>
      </w:tr>
      <w:tr w:rsidR="00BF484E" w14:paraId="1E4F185C" w14:textId="77777777">
        <w:trPr>
          <w:trHeight w:val="534"/>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48952F94"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BF484E" w14:paraId="0951728C" w14:textId="77777777">
        <w:trPr>
          <w:trHeight w:val="527"/>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5B6641DC"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687" w:type="dxa"/>
            <w:tcBorders>
              <w:top w:val="single" w:sz="4" w:space="0" w:color="000000"/>
              <w:left w:val="nil"/>
              <w:bottom w:val="single" w:sz="4" w:space="0" w:color="000000"/>
              <w:right w:val="single" w:sz="8" w:space="0" w:color="000000"/>
            </w:tcBorders>
            <w:shd w:val="clear" w:color="auto" w:fill="auto"/>
          </w:tcPr>
          <w:p w14:paraId="7CF976DA" w14:textId="77777777" w:rsidR="00BF484E" w:rsidRDefault="00D43EEF">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rPr>
              <w:t xml:space="preserve">Data v projektu budou vytvářena dle platné specifikace pro digitalizaci zvukových dokumentů: </w:t>
            </w:r>
            <w:hyperlink r:id="rId86">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color w:val="0000FF"/>
                <w:u w:val="single"/>
              </w:rPr>
              <w:t>.</w:t>
            </w:r>
          </w:p>
        </w:tc>
      </w:tr>
      <w:tr w:rsidR="00BF484E" w14:paraId="2DCFE088" w14:textId="77777777">
        <w:trPr>
          <w:trHeight w:val="463"/>
        </w:trPr>
        <w:tc>
          <w:tcPr>
            <w:tcW w:w="712"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14A42753"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687" w:type="dxa"/>
            <w:tcBorders>
              <w:top w:val="single" w:sz="4" w:space="0" w:color="000000"/>
              <w:left w:val="nil"/>
              <w:bottom w:val="single" w:sz="4" w:space="0" w:color="000000"/>
              <w:right w:val="single" w:sz="4" w:space="0" w:color="000000"/>
            </w:tcBorders>
            <w:shd w:val="clear" w:color="auto" w:fill="auto"/>
          </w:tcPr>
          <w:p w14:paraId="7885530C"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Po uskutečnění projektu budou veškeré uživatelské kopie digitálních dokumentů zpřístupněny v souladu s autorským zákonem, za účelem zajišťování služeb knihovny.</w:t>
            </w:r>
          </w:p>
        </w:tc>
      </w:tr>
      <w:tr w:rsidR="00BF484E" w14:paraId="59C453CD"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1AE58DE9"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687" w:type="dxa"/>
            <w:tcBorders>
              <w:top w:val="single" w:sz="4" w:space="0" w:color="000000"/>
              <w:left w:val="nil"/>
              <w:bottom w:val="nil"/>
              <w:right w:val="single" w:sz="8" w:space="0" w:color="000000"/>
            </w:tcBorders>
            <w:shd w:val="clear" w:color="auto" w:fill="auto"/>
          </w:tcPr>
          <w:p w14:paraId="7381E893"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napomáháno dalším institucím při digitalizaci ohrožených titulů (např. prostřednictvím zápůjček originálních dokumentů, replikací digitálních dat vytvořených v rámci podprogramu VISK 7 či poskytnutím dalších informací.)</w:t>
            </w:r>
          </w:p>
        </w:tc>
      </w:tr>
      <w:tr w:rsidR="00BF484E" w14:paraId="7CECD6DF"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5BCFB7D0"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687" w:type="dxa"/>
            <w:tcBorders>
              <w:top w:val="single" w:sz="4" w:space="0" w:color="000000"/>
              <w:left w:val="nil"/>
              <w:bottom w:val="nil"/>
              <w:right w:val="single" w:sz="8" w:space="0" w:color="000000"/>
            </w:tcBorders>
            <w:shd w:val="clear" w:color="auto" w:fill="auto"/>
          </w:tcPr>
          <w:p w14:paraId="4ACB8652"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do Národní knihovny ČR předána 1 kopie kompletního digitalizovaného dokumentu (včetně metadat) podle platných standardů v podobě PSP balíčku.</w:t>
            </w:r>
          </w:p>
        </w:tc>
      </w:tr>
      <w:tr w:rsidR="00BF484E" w14:paraId="052409F1"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24FC161C"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687" w:type="dxa"/>
            <w:tcBorders>
              <w:top w:val="single" w:sz="4" w:space="0" w:color="000000"/>
              <w:left w:val="nil"/>
              <w:bottom w:val="nil"/>
              <w:right w:val="single" w:sz="8" w:space="0" w:color="000000"/>
            </w:tcBorders>
            <w:shd w:val="clear" w:color="auto" w:fill="auto"/>
          </w:tcPr>
          <w:p w14:paraId="75E8F5A1"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r w:rsidR="00BF484E" w14:paraId="16F64E40" w14:textId="77777777">
        <w:trPr>
          <w:trHeight w:val="576"/>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529E1E1E"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r w:rsidR="00BF484E" w14:paraId="667BF744" w14:textId="77777777">
        <w:trPr>
          <w:trHeight w:val="307"/>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0224AF91"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8687" w:type="dxa"/>
            <w:tcBorders>
              <w:top w:val="single" w:sz="4" w:space="0" w:color="000000"/>
              <w:left w:val="nil"/>
              <w:bottom w:val="single" w:sz="4" w:space="0" w:color="000000"/>
              <w:right w:val="single" w:sz="8" w:space="0" w:color="000000"/>
            </w:tcBorders>
            <w:shd w:val="clear" w:color="auto" w:fill="auto"/>
          </w:tcPr>
          <w:p w14:paraId="546FF7A2"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způsob zpřístupňování digitálních kopií.</w:t>
            </w:r>
          </w:p>
        </w:tc>
      </w:tr>
      <w:tr w:rsidR="00BF484E" w14:paraId="7542151B" w14:textId="77777777">
        <w:trPr>
          <w:trHeight w:val="621"/>
        </w:trPr>
        <w:tc>
          <w:tcPr>
            <w:tcW w:w="712" w:type="dxa"/>
            <w:tcBorders>
              <w:top w:val="nil"/>
              <w:left w:val="single" w:sz="8" w:space="0" w:color="000000"/>
              <w:bottom w:val="single" w:sz="4" w:space="0" w:color="000000"/>
              <w:right w:val="single" w:sz="4" w:space="0" w:color="000000"/>
            </w:tcBorders>
            <w:shd w:val="clear" w:color="auto" w:fill="F8CBAD"/>
            <w:vAlign w:val="center"/>
          </w:tcPr>
          <w:p w14:paraId="3CC9CE62"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8687" w:type="dxa"/>
            <w:tcBorders>
              <w:top w:val="nil"/>
              <w:left w:val="nil"/>
              <w:bottom w:val="single" w:sz="4" w:space="0" w:color="000000"/>
              <w:right w:val="single" w:sz="8" w:space="0" w:color="000000"/>
            </w:tcBorders>
            <w:shd w:val="clear" w:color="auto" w:fill="auto"/>
          </w:tcPr>
          <w:p w14:paraId="24FF67E9"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komplexní návrh digitalizace, tj. přesná specifikace titulů určených pro digitalizaci, jejich relevance k cílům podprogramu VISK 7 a veškeré další informace nutné pro posouzení projektu odbornou komisí.</w:t>
            </w:r>
          </w:p>
        </w:tc>
      </w:tr>
      <w:tr w:rsidR="00BF484E" w14:paraId="3FDC8164" w14:textId="77777777">
        <w:trPr>
          <w:trHeight w:val="538"/>
        </w:trPr>
        <w:tc>
          <w:tcPr>
            <w:tcW w:w="712"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0330A73F"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7C8CC7DE"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V Žádosti o poskytnutí dotace je formou přílohy připojen seznam všech dokumentů navržených k digitalizaci s minimálním bibliografickým popisem (signatura, titul, autor – název, provenience, </w:t>
            </w:r>
            <w:proofErr w:type="gramStart"/>
            <w:r>
              <w:rPr>
                <w:rFonts w:ascii="Times New Roman" w:eastAsia="Times New Roman" w:hAnsi="Times New Roman" w:cs="Times New Roman"/>
              </w:rPr>
              <w:t>datace,</w:t>
            </w:r>
            <w:proofErr w:type="gramEnd"/>
            <w:r>
              <w:rPr>
                <w:rFonts w:ascii="Times New Roman" w:eastAsia="Times New Roman" w:hAnsi="Times New Roman" w:cs="Times New Roman"/>
              </w:rPr>
              <w:t xml:space="preserve"> atd.) a údaji o vlastnictví originálního dokumentu. Seznam je důkladně ověřen z hlediska duplicit v Registru digitalizace.</w:t>
            </w:r>
          </w:p>
        </w:tc>
      </w:tr>
      <w:tr w:rsidR="00BF484E" w14:paraId="5EBB4A0C" w14:textId="77777777">
        <w:trPr>
          <w:trHeight w:val="707"/>
        </w:trPr>
        <w:tc>
          <w:tcPr>
            <w:tcW w:w="712" w:type="dxa"/>
            <w:tcBorders>
              <w:top w:val="nil"/>
              <w:left w:val="single" w:sz="8" w:space="0" w:color="000000"/>
              <w:bottom w:val="single" w:sz="4" w:space="0" w:color="000000"/>
              <w:right w:val="single" w:sz="4" w:space="0" w:color="000000"/>
            </w:tcBorders>
            <w:shd w:val="clear" w:color="auto" w:fill="F8CBAD"/>
            <w:vAlign w:val="center"/>
          </w:tcPr>
          <w:p w14:paraId="095CBFE9"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8687" w:type="dxa"/>
            <w:tcBorders>
              <w:top w:val="nil"/>
              <w:left w:val="nil"/>
              <w:bottom w:val="single" w:sz="4" w:space="0" w:color="000000"/>
              <w:right w:val="single" w:sz="8" w:space="0" w:color="000000"/>
            </w:tcBorders>
            <w:shd w:val="clear" w:color="auto" w:fill="auto"/>
          </w:tcPr>
          <w:p w14:paraId="463AF44F"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připojeno zdůvodnění výběru dokumentů obsahující charakteristiku dokumentů určených pro reformátování (regionální dokumenty, celostátní význam, stupeň poškození originálu, unikátnost</w:t>
            </w:r>
            <w:sdt>
              <w:sdtPr>
                <w:tag w:val="goog_rdk_36"/>
                <w:id w:val="-916017434"/>
              </w:sdtPr>
              <w:sdtEndPr/>
              <w:sdtContent>
                <w:r>
                  <w:rPr>
                    <w:rFonts w:ascii="Times New Roman" w:eastAsia="Times New Roman" w:hAnsi="Times New Roman" w:cs="Times New Roman"/>
                  </w:rPr>
                  <w:t xml:space="preserve"> apod.</w:t>
                </w:r>
              </w:sdtContent>
            </w:sdt>
            <w:r>
              <w:rPr>
                <w:rFonts w:ascii="Times New Roman" w:eastAsia="Times New Roman" w:hAnsi="Times New Roman" w:cs="Times New Roman"/>
              </w:rPr>
              <w:t>) a informace, zda předkladatel bude schopen zajistit kompletnost dokumentů v případě poškození originálu (např. výpůjčkami z dalších institucí).</w:t>
            </w:r>
          </w:p>
        </w:tc>
      </w:tr>
      <w:tr w:rsidR="00BF484E" w14:paraId="7C9211B3" w14:textId="77777777">
        <w:trPr>
          <w:trHeight w:val="707"/>
        </w:trPr>
        <w:tc>
          <w:tcPr>
            <w:tcW w:w="712" w:type="dxa"/>
            <w:tcBorders>
              <w:top w:val="nil"/>
              <w:left w:val="single" w:sz="8" w:space="0" w:color="000000"/>
              <w:bottom w:val="single" w:sz="4" w:space="0" w:color="000000"/>
              <w:right w:val="single" w:sz="4" w:space="0" w:color="000000"/>
            </w:tcBorders>
            <w:shd w:val="clear" w:color="auto" w:fill="F8CBAD"/>
            <w:vAlign w:val="center"/>
          </w:tcPr>
          <w:p w14:paraId="521495E9"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8687" w:type="dxa"/>
            <w:tcBorders>
              <w:top w:val="nil"/>
              <w:left w:val="nil"/>
              <w:bottom w:val="single" w:sz="4" w:space="0" w:color="000000"/>
              <w:right w:val="single" w:sz="8" w:space="0" w:color="000000"/>
            </w:tcBorders>
            <w:shd w:val="clear" w:color="auto" w:fill="auto"/>
          </w:tcPr>
          <w:p w14:paraId="7AC7E687"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že digitalizace bude prováděna na vlastním digitalizačním pracovišti (tj. nikoli dodavatelskou formou) jsou v Žádosti o poskytnutí dotace explicitně uvedeny konkrétní náklady na jednotlivé části digitalizačního procesu. Pro kalkulaci lze využít tuto tabulku:</w:t>
            </w:r>
          </w:p>
          <w:bookmarkStart w:id="3" w:name="_heading=h.2et92p0" w:colFirst="0" w:colLast="0"/>
          <w:bookmarkEnd w:id="3"/>
          <w:p w14:paraId="61E3D5E8" w14:textId="77777777" w:rsidR="00BF484E" w:rsidRDefault="00D43EEF">
            <w:pPr>
              <w:spacing w:line="240" w:lineRule="auto"/>
              <w:jc w:val="both"/>
              <w:rPr>
                <w:rFonts w:ascii="Times New Roman" w:eastAsia="Times New Roman" w:hAnsi="Times New Roman" w:cs="Times New Roman"/>
              </w:rPr>
            </w:pPr>
            <w:r>
              <w:fldChar w:fldCharType="begin"/>
            </w:r>
            <w:r>
              <w:instrText xml:space="preserve"> HYPERLINK "http://kramerius-info.nkp.cz/index.php/dokumentace/dokumentace-pro-rok-2024/" \h </w:instrText>
            </w:r>
            <w:r>
              <w:fldChar w:fldCharType="separate"/>
            </w:r>
            <w:r>
              <w:rPr>
                <w:rFonts w:ascii="Times New Roman" w:eastAsia="Times New Roman" w:hAnsi="Times New Roman" w:cs="Times New Roman"/>
                <w:color w:val="0000FF"/>
                <w:u w:val="single"/>
              </w:rPr>
              <w:t>http://kramerius-info.nkp.cz/index.php/dokumentace/dokumentace-pro-rok-2024/</w:t>
            </w:r>
            <w:r>
              <w:rPr>
                <w:rFonts w:ascii="Times New Roman" w:eastAsia="Times New Roman" w:hAnsi="Times New Roman" w:cs="Times New Roman"/>
                <w:color w:val="0000FF"/>
                <w:u w:val="single"/>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rPr>
              <w:t>či případně definovat skladbu interních nákladů na digitalizaci přehledně jiným způsobem.</w:t>
            </w:r>
          </w:p>
        </w:tc>
      </w:tr>
      <w:tr w:rsidR="00BF484E" w14:paraId="40D7E13C" w14:textId="77777777">
        <w:trPr>
          <w:trHeight w:val="501"/>
        </w:trPr>
        <w:tc>
          <w:tcPr>
            <w:tcW w:w="712" w:type="dxa"/>
            <w:tcBorders>
              <w:top w:val="nil"/>
              <w:left w:val="single" w:sz="8" w:space="0" w:color="000000"/>
              <w:bottom w:val="single" w:sz="4" w:space="0" w:color="000000"/>
              <w:right w:val="single" w:sz="4" w:space="0" w:color="000000"/>
            </w:tcBorders>
            <w:shd w:val="clear" w:color="auto" w:fill="F8CBAD"/>
            <w:vAlign w:val="center"/>
          </w:tcPr>
          <w:p w14:paraId="0ABDF9DD"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8687" w:type="dxa"/>
            <w:tcBorders>
              <w:top w:val="nil"/>
              <w:left w:val="nil"/>
              <w:bottom w:val="single" w:sz="4" w:space="0" w:color="000000"/>
              <w:right w:val="single" w:sz="8" w:space="0" w:color="000000"/>
            </w:tcBorders>
            <w:shd w:val="clear" w:color="auto" w:fill="auto"/>
          </w:tcPr>
          <w:p w14:paraId="35275440" w14:textId="77777777" w:rsidR="00BF484E" w:rsidRDefault="00D43EEF">
            <w:pPr>
              <w:spacing w:line="240" w:lineRule="auto"/>
              <w:jc w:val="both"/>
              <w:rPr>
                <w:rFonts w:ascii="Times New Roman" w:eastAsia="Times New Roman" w:hAnsi="Times New Roman" w:cs="Times New Roman"/>
              </w:rPr>
            </w:pPr>
            <w:bookmarkStart w:id="4" w:name="_heading=h.1fob9te" w:colFirst="0" w:colLast="0"/>
            <w:bookmarkEnd w:id="4"/>
            <w:r>
              <w:rPr>
                <w:rFonts w:ascii="Times New Roman" w:eastAsia="Times New Roman" w:hAnsi="Times New Roman" w:cs="Times New Roman"/>
              </w:rPr>
              <w:t>Metadatová popisná data digitalizovaných zvukových dokumentů budou nejpozději do doby předání digitálních kopií předána do Souborného katalogu ČR.</w:t>
            </w:r>
          </w:p>
        </w:tc>
      </w:tr>
      <w:tr w:rsidR="00BF484E" w14:paraId="7DD4F750" w14:textId="77777777">
        <w:trPr>
          <w:trHeight w:val="283"/>
        </w:trPr>
        <w:tc>
          <w:tcPr>
            <w:tcW w:w="712" w:type="dxa"/>
            <w:tcBorders>
              <w:top w:val="nil"/>
              <w:left w:val="single" w:sz="8" w:space="0" w:color="000000"/>
              <w:bottom w:val="single" w:sz="4" w:space="0" w:color="000000"/>
              <w:right w:val="single" w:sz="4" w:space="0" w:color="000000"/>
            </w:tcBorders>
            <w:shd w:val="clear" w:color="auto" w:fill="F8CBAD"/>
            <w:vAlign w:val="center"/>
          </w:tcPr>
          <w:p w14:paraId="34E8874D" w14:textId="77777777" w:rsidR="00BF484E" w:rsidRDefault="00D43E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8687" w:type="dxa"/>
            <w:tcBorders>
              <w:top w:val="nil"/>
              <w:left w:val="nil"/>
              <w:bottom w:val="single" w:sz="4" w:space="0" w:color="000000"/>
              <w:right w:val="single" w:sz="8" w:space="0" w:color="000000"/>
            </w:tcBorders>
            <w:shd w:val="clear" w:color="auto" w:fill="auto"/>
          </w:tcPr>
          <w:p w14:paraId="579B59E8"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U již digitalizovaných zvukových dokumentů budou respektována doporučení k ochraně a manipulaci s fyzickými nosiči definovaná mezinárodním standardem asociace IASA, a to IASA TC-04 a IASA TC-05 (</w:t>
            </w:r>
            <w:hyperlink r:id="rId87">
              <w:r>
                <w:rPr>
                  <w:rFonts w:ascii="Times New Roman" w:eastAsia="Times New Roman" w:hAnsi="Times New Roman" w:cs="Times New Roman"/>
                  <w:color w:val="0000FF"/>
                  <w:u w:val="single"/>
                </w:rPr>
                <w:t>https://www.iasa-web.org/iasa-special-and-technical-publications</w:t>
              </w:r>
            </w:hyperlink>
            <w:r>
              <w:rPr>
                <w:rFonts w:ascii="Times New Roman" w:eastAsia="Times New Roman" w:hAnsi="Times New Roman" w:cs="Times New Roman"/>
              </w:rPr>
              <w:t xml:space="preserve">), popř. doporučení asociace ARSC formulovaná v dokumentu ARSC </w:t>
            </w:r>
            <w:proofErr w:type="spellStart"/>
            <w:r>
              <w:rPr>
                <w:rFonts w:ascii="Times New Roman" w:eastAsia="Times New Roman" w:hAnsi="Times New Roman" w:cs="Times New Roman"/>
              </w:rPr>
              <w:t>Guide</w:t>
            </w:r>
            <w:proofErr w:type="spellEnd"/>
            <w:r>
              <w:rPr>
                <w:rFonts w:ascii="Times New Roman" w:eastAsia="Times New Roman" w:hAnsi="Times New Roman" w:cs="Times New Roman"/>
              </w:rPr>
              <w:t xml:space="preserve"> to Audio </w:t>
            </w:r>
            <w:proofErr w:type="spellStart"/>
            <w:r>
              <w:rPr>
                <w:rFonts w:ascii="Times New Roman" w:eastAsia="Times New Roman" w:hAnsi="Times New Roman" w:cs="Times New Roman"/>
              </w:rPr>
              <w:t>Preservation</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w:t>
            </w:r>
            <w:hyperlink r:id="rId88">
              <w:r>
                <w:rPr>
                  <w:rFonts w:ascii="Times New Roman" w:eastAsia="Times New Roman" w:hAnsi="Times New Roman" w:cs="Times New Roman"/>
                  <w:color w:val="0000FF"/>
                  <w:u w:val="single"/>
                </w:rPr>
                <w:t>https://www.clir.org/pubs/reports/pub164</w:t>
              </w:r>
            </w:hyperlink>
            <w:r>
              <w:rPr>
                <w:rFonts w:ascii="Times New Roman" w:eastAsia="Times New Roman" w:hAnsi="Times New Roman" w:cs="Times New Roman"/>
              </w:rPr>
              <w:t xml:space="preserve">). Pro trvalou ochranu a optimální způsob manipulace se zvukovými nosiči budou dodržovány základní principy manipulace se zvukovými nosiči, které jsou shrnuté v certifikované metodice </w:t>
            </w:r>
            <w:hyperlink r:id="rId89">
              <w:r>
                <w:rPr>
                  <w:rFonts w:ascii="Times New Roman" w:eastAsia="Times New Roman" w:hAnsi="Times New Roman" w:cs="Times New Roman"/>
                  <w:color w:val="0000FF"/>
                  <w:u w:val="single"/>
                </w:rPr>
                <w:t>https://novyfonograf.cz/standardy/manipulace-s-historickymi-zvukovymi-nosici-a-jejich-ochrana/</w:t>
              </w:r>
            </w:hyperlink>
            <w:r>
              <w:rPr>
                <w:rFonts w:ascii="Times New Roman" w:eastAsia="Times New Roman" w:hAnsi="Times New Roman" w:cs="Times New Roman"/>
              </w:rPr>
              <w:t>.</w:t>
            </w:r>
          </w:p>
        </w:tc>
      </w:tr>
    </w:tbl>
    <w:p w14:paraId="6E20B6B0" w14:textId="77777777" w:rsidR="00BF484E" w:rsidRDefault="00BF484E">
      <w:pPr>
        <w:spacing w:line="240" w:lineRule="auto"/>
        <w:jc w:val="both"/>
        <w:rPr>
          <w:rFonts w:ascii="Times New Roman" w:eastAsia="Times New Roman" w:hAnsi="Times New Roman" w:cs="Times New Roman"/>
          <w:sz w:val="24"/>
          <w:szCs w:val="24"/>
        </w:rPr>
      </w:pPr>
    </w:p>
    <w:p w14:paraId="780D7D3D"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388A7E61" w14:textId="77777777" w:rsidR="00BF484E" w:rsidRDefault="00BF484E">
      <w:pPr>
        <w:spacing w:line="240" w:lineRule="auto"/>
        <w:jc w:val="both"/>
        <w:rPr>
          <w:rFonts w:ascii="Times New Roman" w:eastAsia="Times New Roman" w:hAnsi="Times New Roman" w:cs="Times New Roman"/>
          <w:i/>
        </w:rPr>
      </w:pPr>
    </w:p>
    <w:p w14:paraId="341F1466"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275E59A2" w14:textId="77777777" w:rsidR="00BF484E" w:rsidRDefault="00D43EEF">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69A167C0" w14:textId="77777777" w:rsidR="00BF484E" w:rsidRDefault="00D43EEF">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70163106" w14:textId="77777777" w:rsidR="00BF484E" w:rsidRDefault="00BF484E">
      <w:pPr>
        <w:spacing w:line="240" w:lineRule="auto"/>
        <w:ind w:left="3540" w:firstLine="708"/>
        <w:jc w:val="both"/>
        <w:rPr>
          <w:rFonts w:ascii="Times New Roman" w:eastAsia="Times New Roman" w:hAnsi="Times New Roman" w:cs="Times New Roman"/>
        </w:rPr>
      </w:pPr>
    </w:p>
    <w:p w14:paraId="1E63B22F" w14:textId="77777777" w:rsidR="00BF484E" w:rsidRDefault="00BF484E">
      <w:pPr>
        <w:spacing w:line="240" w:lineRule="auto"/>
        <w:jc w:val="both"/>
        <w:rPr>
          <w:rFonts w:ascii="Times New Roman" w:eastAsia="Times New Roman" w:hAnsi="Times New Roman" w:cs="Times New Roman"/>
        </w:rPr>
      </w:pPr>
    </w:p>
    <w:p w14:paraId="71B78A6A" w14:textId="77777777" w:rsidR="00BF484E" w:rsidRDefault="00BF484E">
      <w:pPr>
        <w:spacing w:line="240" w:lineRule="auto"/>
        <w:jc w:val="both"/>
        <w:rPr>
          <w:rFonts w:ascii="Times New Roman" w:eastAsia="Times New Roman" w:hAnsi="Times New Roman" w:cs="Times New Roman"/>
        </w:rPr>
      </w:pPr>
    </w:p>
    <w:p w14:paraId="29460071" w14:textId="77777777" w:rsidR="00BF484E" w:rsidRDefault="00D43EEF">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7D8BB34F" w14:textId="77777777" w:rsidR="00BF484E" w:rsidRDefault="00BF484E">
      <w:pPr>
        <w:spacing w:line="240" w:lineRule="auto"/>
        <w:rPr>
          <w:rFonts w:ascii="Times New Roman" w:eastAsia="Times New Roman" w:hAnsi="Times New Roman" w:cs="Times New Roman"/>
        </w:rPr>
      </w:pPr>
    </w:p>
    <w:p w14:paraId="736AC9BE" w14:textId="77777777" w:rsidR="00BF484E" w:rsidRDefault="00BF484E">
      <w:pPr>
        <w:spacing w:line="240" w:lineRule="auto"/>
        <w:rPr>
          <w:rFonts w:ascii="Times New Roman" w:eastAsia="Times New Roman" w:hAnsi="Times New Roman" w:cs="Times New Roman"/>
        </w:rPr>
      </w:pPr>
    </w:p>
    <w:p w14:paraId="62CA7B87" w14:textId="77777777" w:rsidR="00BF484E" w:rsidRDefault="00D43EEF">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0CF1CD7A" w14:textId="77777777" w:rsidR="00BF484E" w:rsidRDefault="00BF484E">
      <w:pPr>
        <w:spacing w:line="240" w:lineRule="auto"/>
        <w:jc w:val="both"/>
        <w:rPr>
          <w:rFonts w:ascii="Times New Roman" w:eastAsia="Times New Roman" w:hAnsi="Times New Roman" w:cs="Times New Roman"/>
        </w:rPr>
      </w:pPr>
    </w:p>
    <w:p w14:paraId="33647639" w14:textId="77777777" w:rsidR="00BF484E" w:rsidRDefault="00BF484E"/>
    <w:sectPr w:rsidR="00BF484E" w:rsidSect="00D904A0">
      <w:pgSz w:w="11909" w:h="16834"/>
      <w:pgMar w:top="993" w:right="1417" w:bottom="993" w:left="1417" w:header="708" w:footer="708" w:gutter="0"/>
      <w:pgNumType w:start="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D9A22" w16cex:dateUtc="2023-09-14T12: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F0E00" w14:textId="77777777" w:rsidR="00CF645E" w:rsidRDefault="00CF645E">
      <w:pPr>
        <w:spacing w:line="240" w:lineRule="auto"/>
      </w:pPr>
      <w:r>
        <w:separator/>
      </w:r>
    </w:p>
  </w:endnote>
  <w:endnote w:type="continuationSeparator" w:id="0">
    <w:p w14:paraId="185911D9" w14:textId="77777777" w:rsidR="00CF645E" w:rsidRDefault="00CF6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CE217" w14:textId="77777777" w:rsidR="00CF645E" w:rsidRDefault="00CF645E">
      <w:pPr>
        <w:spacing w:line="240" w:lineRule="auto"/>
      </w:pPr>
      <w:r>
        <w:separator/>
      </w:r>
    </w:p>
  </w:footnote>
  <w:footnote w:type="continuationSeparator" w:id="0">
    <w:p w14:paraId="1563AE98" w14:textId="77777777" w:rsidR="00CF645E" w:rsidRDefault="00CF645E">
      <w:pPr>
        <w:spacing w:line="240" w:lineRule="auto"/>
      </w:pPr>
      <w:r>
        <w:continuationSeparator/>
      </w:r>
    </w:p>
  </w:footnote>
  <w:footnote w:id="1">
    <w:p w14:paraId="4F90B3DA" w14:textId="77777777" w:rsidR="00AA7EF0" w:rsidRDefault="00AA7EF0">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Veřejné výzkumné instituce a veřejné vysoké školy povinně uvádějí číslo účtu u České národní banky.</w:t>
      </w:r>
    </w:p>
  </w:footnote>
  <w:footnote w:id="2">
    <w:p w14:paraId="7D5080A4" w14:textId="77777777" w:rsidR="00AA7EF0" w:rsidRDefault="00AA7EF0">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Uveďte stav ke dni podání žádosti.</w:t>
      </w:r>
    </w:p>
  </w:footnote>
  <w:footnote w:id="3">
    <w:p w14:paraId="14641A9A" w14:textId="77777777" w:rsidR="00AA7EF0" w:rsidRDefault="00AA7EF0">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Rozveďte v popisu projektu.</w:t>
      </w:r>
    </w:p>
  </w:footnote>
  <w:footnote w:id="4">
    <w:p w14:paraId="5F5D45B5" w14:textId="77777777" w:rsidR="00AA7EF0" w:rsidRDefault="00AA7EF0">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Uveďte stav ke dni podání žádosti</w:t>
      </w:r>
    </w:p>
  </w:footnote>
  <w:footnote w:id="5">
    <w:p w14:paraId="184820B3" w14:textId="77777777" w:rsidR="00AA7EF0" w:rsidRDefault="00AA7EF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Uvádějte hodnotu zaokrouhlenou na jedno desetinné místo.</w:t>
      </w:r>
    </w:p>
  </w:footnote>
  <w:footnote w:id="6">
    <w:p w14:paraId="221B34BE" w14:textId="77777777" w:rsidR="00AA7EF0" w:rsidRDefault="00AA7EF0">
      <w:pPr>
        <w:spacing w:line="240" w:lineRule="auto"/>
        <w:jc w:val="both"/>
        <w:rPr>
          <w:rFonts w:ascii="Times New Roman" w:eastAsia="Times New Roman" w:hAnsi="Times New Roman" w:cs="Times New Roman"/>
          <w:b/>
          <w:u w:val="single"/>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b/>
        </w:rPr>
        <w:t xml:space="preserve">Nehodící se škrtněte. Podle druhu aktivity, o jejichž podporu v rámci podprogramu VISK 7 žádáte, </w:t>
      </w:r>
      <w:r>
        <w:rPr>
          <w:rFonts w:ascii="Times New Roman" w:eastAsia="Times New Roman" w:hAnsi="Times New Roman" w:cs="Times New Roman"/>
          <w:b/>
          <w:u w:val="single"/>
        </w:rPr>
        <w:t>vyberte a připojte k Žádosti o poskytnutí dotace text čestného prohlášení/čestných prohlášení.</w:t>
      </w:r>
    </w:p>
  </w:footnote>
  <w:footnote w:id="7">
    <w:p w14:paraId="08C31BF8" w14:textId="77777777" w:rsidR="00AA7EF0" w:rsidRDefault="00AA7EF0">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8">
    <w:p w14:paraId="40149C63" w14:textId="77777777" w:rsidR="00AA7EF0" w:rsidRDefault="00AA7EF0">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9">
    <w:p w14:paraId="71C04AA4" w14:textId="77777777" w:rsidR="00AA7EF0" w:rsidRDefault="00AA7EF0">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10">
    <w:p w14:paraId="78FC7D1F" w14:textId="77777777" w:rsidR="00AA7EF0" w:rsidRDefault="00AA7EF0">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F41"/>
    <w:multiLevelType w:val="multilevel"/>
    <w:tmpl w:val="B5E49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413999"/>
    <w:multiLevelType w:val="multilevel"/>
    <w:tmpl w:val="9F6C6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F04014"/>
    <w:multiLevelType w:val="multilevel"/>
    <w:tmpl w:val="FA7E634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046155"/>
    <w:multiLevelType w:val="multilevel"/>
    <w:tmpl w:val="AB9E7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056655"/>
    <w:multiLevelType w:val="multilevel"/>
    <w:tmpl w:val="44A85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101A4E"/>
    <w:multiLevelType w:val="multilevel"/>
    <w:tmpl w:val="990E57A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8E452F0"/>
    <w:multiLevelType w:val="multilevel"/>
    <w:tmpl w:val="F622312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72516E22"/>
    <w:multiLevelType w:val="multilevel"/>
    <w:tmpl w:val="CE006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7AE13D0"/>
    <w:multiLevelType w:val="multilevel"/>
    <w:tmpl w:val="AC32AED6"/>
    <w:lvl w:ilvl="0">
      <w:start w:val="1"/>
      <w:numFmt w:val="bullet"/>
      <w:lvlText w:val="⮚"/>
      <w:lvlJc w:val="left"/>
      <w:pPr>
        <w:ind w:left="720" w:hanging="360"/>
      </w:pPr>
      <w:rPr>
        <w:rFonts w:ascii="Noto Sans Symbols" w:eastAsia="Noto Sans Symbols" w:hAnsi="Noto Sans Symbols" w:cs="Noto Sans Symbols"/>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6011A0"/>
    <w:multiLevelType w:val="multilevel"/>
    <w:tmpl w:val="BE845D5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5"/>
  </w:num>
  <w:num w:numId="3">
    <w:abstractNumId w:val="8"/>
  </w:num>
  <w:num w:numId="4">
    <w:abstractNumId w:val="9"/>
  </w:num>
  <w:num w:numId="5">
    <w:abstractNumId w:val="1"/>
  </w:num>
  <w:num w:numId="6">
    <w:abstractNumId w:val="7"/>
  </w:num>
  <w:num w:numId="7">
    <w:abstractNumId w:val="4"/>
  </w:num>
  <w:num w:numId="8">
    <w:abstractNumId w:val="0"/>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84E"/>
    <w:rsid w:val="000229E5"/>
    <w:rsid w:val="00084288"/>
    <w:rsid w:val="001605DF"/>
    <w:rsid w:val="001638CE"/>
    <w:rsid w:val="001E3A5B"/>
    <w:rsid w:val="00275B40"/>
    <w:rsid w:val="00284137"/>
    <w:rsid w:val="00322F23"/>
    <w:rsid w:val="003643E2"/>
    <w:rsid w:val="003B1FD5"/>
    <w:rsid w:val="003F0003"/>
    <w:rsid w:val="00446FD3"/>
    <w:rsid w:val="0049289D"/>
    <w:rsid w:val="007674B0"/>
    <w:rsid w:val="007744E1"/>
    <w:rsid w:val="007C0441"/>
    <w:rsid w:val="007D70BE"/>
    <w:rsid w:val="007F10BB"/>
    <w:rsid w:val="00934F51"/>
    <w:rsid w:val="00974F14"/>
    <w:rsid w:val="009E6F86"/>
    <w:rsid w:val="00A66E46"/>
    <w:rsid w:val="00A7523F"/>
    <w:rsid w:val="00A944C6"/>
    <w:rsid w:val="00AA7EF0"/>
    <w:rsid w:val="00BF484E"/>
    <w:rsid w:val="00C12741"/>
    <w:rsid w:val="00C843A1"/>
    <w:rsid w:val="00CE1D4A"/>
    <w:rsid w:val="00CE4251"/>
    <w:rsid w:val="00CF645E"/>
    <w:rsid w:val="00D43EEF"/>
    <w:rsid w:val="00D904A0"/>
    <w:rsid w:val="00D911B6"/>
    <w:rsid w:val="00E10099"/>
    <w:rsid w:val="00F04823"/>
    <w:rsid w:val="00F546FF"/>
    <w:rsid w:val="00F70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C624"/>
  <w15:docId w15:val="{81013AF3-DB69-4183-A32E-ECE6A26A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pPr>
      <w:keepNext/>
      <w:keepLines/>
      <w:spacing w:after="320"/>
    </w:pPr>
    <w:rPr>
      <w:color w:val="666666"/>
      <w:sz w:val="30"/>
      <w:szCs w:val="30"/>
    </w:rPr>
  </w:style>
  <w:style w:type="table" w:customStyle="1" w:styleId="a">
    <w:basedOn w:val="TableNormal1"/>
    <w:tblPr>
      <w:tblStyleRowBandSize w:val="1"/>
      <w:tblStyleColBandSize w:val="1"/>
      <w:tblCellMar>
        <w:left w:w="71" w:type="dxa"/>
        <w:right w:w="71"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62376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376F"/>
    <w:rPr>
      <w:rFonts w:ascii="Tahoma" w:hAnsi="Tahoma" w:cs="Tahoma"/>
      <w:sz w:val="16"/>
      <w:szCs w:val="16"/>
    </w:rPr>
  </w:style>
  <w:style w:type="character" w:styleId="Hypertextovodkaz">
    <w:name w:val="Hyperlink"/>
    <w:basedOn w:val="Standardnpsmoodstavce"/>
    <w:uiPriority w:val="99"/>
    <w:unhideWhenUsed/>
    <w:rsid w:val="00D02AC5"/>
    <w:rPr>
      <w:color w:val="0000FF" w:themeColor="hyperlink"/>
      <w:u w:val="single"/>
    </w:rPr>
  </w:style>
  <w:style w:type="paragraph" w:styleId="Pedmtkomente">
    <w:name w:val="annotation subject"/>
    <w:basedOn w:val="Textkomente"/>
    <w:next w:val="Textkomente"/>
    <w:link w:val="PedmtkomenteChar"/>
    <w:uiPriority w:val="99"/>
    <w:semiHidden/>
    <w:unhideWhenUsed/>
    <w:rsid w:val="005647A0"/>
    <w:rPr>
      <w:b/>
      <w:bCs/>
    </w:rPr>
  </w:style>
  <w:style w:type="character" w:customStyle="1" w:styleId="PedmtkomenteChar">
    <w:name w:val="Předmět komentáře Char"/>
    <w:basedOn w:val="TextkomenteChar"/>
    <w:link w:val="Pedmtkomente"/>
    <w:uiPriority w:val="99"/>
    <w:semiHidden/>
    <w:rsid w:val="005647A0"/>
    <w:rPr>
      <w:b/>
      <w:bCs/>
      <w:sz w:val="20"/>
      <w:szCs w:val="20"/>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character" w:customStyle="1" w:styleId="Nevyeenzmnka1">
    <w:name w:val="Nevyřešená zmínka1"/>
    <w:basedOn w:val="Standardnpsmoodstavce"/>
    <w:uiPriority w:val="99"/>
    <w:semiHidden/>
    <w:unhideWhenUsed/>
    <w:rsid w:val="00657C39"/>
    <w:rPr>
      <w:color w:val="605E5C"/>
      <w:shd w:val="clear" w:color="auto" w:fill="E1DFDD"/>
    </w:rPr>
  </w:style>
  <w:style w:type="character" w:styleId="Sledovanodkaz">
    <w:name w:val="FollowedHyperlink"/>
    <w:basedOn w:val="Standardnpsmoodstavce"/>
    <w:uiPriority w:val="99"/>
    <w:semiHidden/>
    <w:unhideWhenUsed/>
    <w:rsid w:val="009D021B"/>
    <w:rPr>
      <w:color w:val="800080" w:themeColor="followedHyperlink"/>
      <w:u w:val="single"/>
    </w:rPr>
  </w:style>
  <w:style w:type="character" w:customStyle="1" w:styleId="Nevyeenzmnka2">
    <w:name w:val="Nevyřešená zmínka2"/>
    <w:basedOn w:val="Standardnpsmoodstavce"/>
    <w:uiPriority w:val="99"/>
    <w:semiHidden/>
    <w:unhideWhenUsed/>
    <w:rsid w:val="003250DE"/>
    <w:rPr>
      <w:color w:val="605E5C"/>
      <w:shd w:val="clear" w:color="auto" w:fill="E1DFDD"/>
    </w:rPr>
  </w:style>
  <w:style w:type="paragraph" w:styleId="Textpoznpodarou">
    <w:name w:val="footnote text"/>
    <w:basedOn w:val="Normln"/>
    <w:link w:val="TextpoznpodarouChar"/>
    <w:uiPriority w:val="99"/>
    <w:semiHidden/>
    <w:unhideWhenUsed/>
    <w:rsid w:val="00EF7038"/>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EF7038"/>
    <w:rPr>
      <w:sz w:val="20"/>
      <w:szCs w:val="20"/>
    </w:rPr>
  </w:style>
  <w:style w:type="character" w:styleId="Znakapoznpodarou">
    <w:name w:val="footnote reference"/>
    <w:basedOn w:val="Standardnpsmoodstavce"/>
    <w:uiPriority w:val="99"/>
    <w:semiHidden/>
    <w:unhideWhenUsed/>
    <w:rsid w:val="00EF7038"/>
    <w:rPr>
      <w:vertAlign w:val="superscript"/>
    </w:r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paragraph" w:styleId="Revize">
    <w:name w:val="Revision"/>
    <w:hidden/>
    <w:uiPriority w:val="99"/>
    <w:semiHidden/>
    <w:rsid w:val="00C843A1"/>
    <w:pPr>
      <w:spacing w:line="240" w:lineRule="auto"/>
    </w:pPr>
  </w:style>
  <w:style w:type="character" w:styleId="Nevyeenzmnka">
    <w:name w:val="Unresolved Mention"/>
    <w:basedOn w:val="Standardnpsmoodstavce"/>
    <w:uiPriority w:val="99"/>
    <w:semiHidden/>
    <w:unhideWhenUsed/>
    <w:rsid w:val="00C84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55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kramerius@lib.cas.cz" TargetMode="External"/><Relationship Id="rId21" Type="http://schemas.openxmlformats.org/officeDocument/2006/relationships/hyperlink" Target="http://kramerius-info.nkp.cz/index.php/cinnosti-ve-visk-7/ochranne-reformatovani-ohrozenych-bohemikalnich-dokumentu/" TargetMode="External"/><Relationship Id="rId42" Type="http://schemas.openxmlformats.org/officeDocument/2006/relationships/hyperlink" Target="http://www.nusl.cz/ntk/nusl-432324" TargetMode="External"/><Relationship Id="rId47" Type="http://schemas.openxmlformats.org/officeDocument/2006/relationships/hyperlink" Target="mailto:lhotak@knav.cz" TargetMode="External"/><Relationship Id="rId63" Type="http://schemas.openxmlformats.org/officeDocument/2006/relationships/hyperlink" Target="https://kramerius-info.nkp.cz/index.php/cinnosti-ve-visk-7/reformatovani-zvukovych-dokumentu-zaznamenanych-na-gramofonovych-deskach-vcetne-prevodu-etiket-do-digitalni-podoby/" TargetMode="External"/><Relationship Id="rId68" Type="http://schemas.openxmlformats.org/officeDocument/2006/relationships/hyperlink" Target="mailto:filip_sir@nm.cz" TargetMode="External"/><Relationship Id="rId84" Type="http://schemas.openxmlformats.org/officeDocument/2006/relationships/hyperlink" Target="http://kramerius-info.nkp.cz/index.php/dokumentace/dokumentace-pro-rok-2024/" TargetMode="External"/><Relationship Id="rId89" Type="http://schemas.openxmlformats.org/officeDocument/2006/relationships/hyperlink" Target="https://novyfonograf.cz/standardy/manipulace-s-historickymi-zvukovymi-nosici-a-jejich-ochrana/" TargetMode="External"/><Relationship Id="rId16" Type="http://schemas.openxmlformats.org/officeDocument/2006/relationships/hyperlink" Target="http://kramerius-info.nkp.cz/index.php/cinnosti-ve-visk-7/ochranne-reformatovani-ohrozenych-bohemikalnich-dokumentu/" TargetMode="External"/><Relationship Id="rId11" Type="http://schemas.openxmlformats.org/officeDocument/2006/relationships/hyperlink" Target="https://standardy.ndk.cz/ndk/standardy-digitalizace" TargetMode="External"/><Relationship Id="rId32" Type="http://schemas.openxmlformats.org/officeDocument/2006/relationships/hyperlink" Target="https://novyfonograf.cz/vystupy-projektu/standardy/" TargetMode="External"/><Relationship Id="rId37" Type="http://schemas.openxmlformats.org/officeDocument/2006/relationships/hyperlink" Target="https://ltp-portal.mzk.cz/digital-preservation/normy" TargetMode="External"/><Relationship Id="rId53" Type="http://schemas.openxmlformats.org/officeDocument/2006/relationships/hyperlink" Target="http://www.nusl.cz/ntk/nusl-453575" TargetMode="External"/><Relationship Id="rId58" Type="http://schemas.openxmlformats.org/officeDocument/2006/relationships/hyperlink" Target="http://www.registrdigitalizace.cz" TargetMode="External"/><Relationship Id="rId74" Type="http://schemas.openxmlformats.org/officeDocument/2006/relationships/hyperlink" Target="https://www.mkcr.cz/doc/cms_library/platne-zneni-nv-288-2002_1-1136.doc" TargetMode="External"/><Relationship Id="rId79" Type="http://schemas.openxmlformats.org/officeDocument/2006/relationships/hyperlink" Target="mailto:tomas.foltyn@nkp.cz" TargetMode="External"/><Relationship Id="rId5" Type="http://schemas.openxmlformats.org/officeDocument/2006/relationships/settings" Target="settings.xml"/><Relationship Id="rId90" Type="http://schemas.openxmlformats.org/officeDocument/2006/relationships/fontTable" Target="fontTable.xml"/><Relationship Id="rId14" Type="http://schemas.openxmlformats.org/officeDocument/2006/relationships/hyperlink" Target="https://standardy.ndk.cz/ndk/standardy-digitalizace" TargetMode="External"/><Relationship Id="rId22" Type="http://schemas.openxmlformats.org/officeDocument/2006/relationships/hyperlink" Target="about:blank" TargetMode="External"/><Relationship Id="rId27" Type="http://schemas.openxmlformats.org/officeDocument/2006/relationships/hyperlink" Target="https://ceskadigitalniknihovna.cz/" TargetMode="External"/><Relationship Id="rId30" Type="http://schemas.openxmlformats.org/officeDocument/2006/relationships/hyperlink" Target="https://standardy.ndk.cz/ndk/archivace" TargetMode="External"/><Relationship Id="rId35" Type="http://schemas.openxmlformats.org/officeDocument/2006/relationships/hyperlink" Target="https://files.dnb.de/nestor/materialien/nestor_mat_17_cs.pdf" TargetMode="External"/><Relationship Id="rId43" Type="http://schemas.openxmlformats.org/officeDocument/2006/relationships/hyperlink" Target="https://resolver.nkp.cz/urn:nbn:cz:nk-004hvy" TargetMode="External"/><Relationship Id="rId48" Type="http://schemas.openxmlformats.org/officeDocument/2006/relationships/hyperlink" Target="mailto:petr.zabicka@mzk.cz" TargetMode="External"/><Relationship Id="rId56" Type="http://schemas.openxmlformats.org/officeDocument/2006/relationships/hyperlink" Target="https://www.clir.org/pubs/reports/pub164" TargetMode="External"/><Relationship Id="rId64" Type="http://schemas.openxmlformats.org/officeDocument/2006/relationships/hyperlink" Target="https://novyfonograf.cz/standardy/manipulace-s-historickymi-zvukovymi-nosici-a-jejich-ochrana/" TargetMode="External"/><Relationship Id="rId69" Type="http://schemas.openxmlformats.org/officeDocument/2006/relationships/hyperlink" Target="about:blank" TargetMode="External"/><Relationship Id="rId77" Type="http://schemas.openxmlformats.org/officeDocument/2006/relationships/hyperlink" Target="https://visk.nkp.cz/" TargetMode="External"/><Relationship Id="rId8" Type="http://schemas.openxmlformats.org/officeDocument/2006/relationships/endnotes" Target="endnotes.xml"/><Relationship Id="rId51" Type="http://schemas.openxmlformats.org/officeDocument/2006/relationships/hyperlink" Target="https://standardy.ndk.cz/ndk/standardy-digitalizace" TargetMode="External"/><Relationship Id="rId72" Type="http://schemas.openxmlformats.org/officeDocument/2006/relationships/hyperlink" Target="http://portal.gov.cz/" TargetMode="External"/><Relationship Id="rId80" Type="http://schemas.openxmlformats.org/officeDocument/2006/relationships/hyperlink" Target="https://visk.nkp.cz/" TargetMode="External"/><Relationship Id="rId85" Type="http://schemas.openxmlformats.org/officeDocument/2006/relationships/hyperlink" Target="https://standardy.ndk.cz/ndk/standardy-digitalizace" TargetMode="External"/><Relationship Id="rId3" Type="http://schemas.openxmlformats.org/officeDocument/2006/relationships/numbering" Target="numbering.xml"/><Relationship Id="rId12" Type="http://schemas.openxmlformats.org/officeDocument/2006/relationships/hyperlink" Target="https://kramerius-info.nkp.cz/index.php/dokumentace/dokumentace-pro-rok-2024/" TargetMode="External"/><Relationship Id="rId17" Type="http://schemas.openxmlformats.org/officeDocument/2006/relationships/hyperlink" Target="https://standardy.ndk.cz/ndk/standardy-digitalizace" TargetMode="External"/><Relationship Id="rId25" Type="http://schemas.openxmlformats.org/officeDocument/2006/relationships/hyperlink" Target="https://github.com/ceskaexpedice/kramerius" TargetMode="External"/><Relationship Id="rId33" Type="http://schemas.openxmlformats.org/officeDocument/2006/relationships/hyperlink" Target="https://wayback.webarchiv.cz/wayback/20181126173913/http://digit.nkp.cz/techstandards_cz.html" TargetMode="External"/><Relationship Id="rId38" Type="http://schemas.openxmlformats.org/officeDocument/2006/relationships/hyperlink" Target="https://standardy.ndk.cz/ndk/archivace" TargetMode="External"/><Relationship Id="rId46" Type="http://schemas.openxmlformats.org/officeDocument/2006/relationships/hyperlink" Target="mailto:Jana.Hrzinova@nkp.cz" TargetMode="External"/><Relationship Id="rId59" Type="http://schemas.openxmlformats.org/officeDocument/2006/relationships/hyperlink" Target="https://standardy.ndk.cz/ndk/standardy-digitalizace" TargetMode="External"/><Relationship Id="rId67" Type="http://schemas.openxmlformats.org/officeDocument/2006/relationships/hyperlink" Target="mailto:Jan.Bilwachs@nkp.cz" TargetMode="External"/><Relationship Id="rId20" Type="http://schemas.openxmlformats.org/officeDocument/2006/relationships/hyperlink" Target="https://resolver.nkp.cz/urn:nbn:cz:nk-004hvy" TargetMode="External"/><Relationship Id="rId41" Type="http://schemas.openxmlformats.org/officeDocument/2006/relationships/hyperlink" Target="https://www.coretrustseal.org/" TargetMode="External"/><Relationship Id="rId54" Type="http://schemas.openxmlformats.org/officeDocument/2006/relationships/hyperlink" Target="http://www.nusl.cz/ntk/nusl-411114" TargetMode="External"/><Relationship Id="rId62" Type="http://schemas.openxmlformats.org/officeDocument/2006/relationships/hyperlink" Target="https://standardy.ndk.cz/ndk/standardy-digitalizace/metadata" TargetMode="External"/><Relationship Id="rId70" Type="http://schemas.openxmlformats.org/officeDocument/2006/relationships/hyperlink" Target="mailto:Vojtech.Halama@nkp.cz" TargetMode="External"/><Relationship Id="rId75" Type="http://schemas.openxmlformats.org/officeDocument/2006/relationships/hyperlink" Target="mailto:petra.miturova@mkcr.cz" TargetMode="External"/><Relationship Id="rId83" Type="http://schemas.openxmlformats.org/officeDocument/2006/relationships/hyperlink" Target="http://kramerius-info.nkp.cz/index.php/dokumentace/dokumentace-pro-rok-2024/" TargetMode="External"/><Relationship Id="rId88" Type="http://schemas.openxmlformats.org/officeDocument/2006/relationships/hyperlink" Target="https://www.clir.org/pubs/reports/pub164"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kramerius-info.nkp.cz/index.php/dokumentace/dokumentace-pro-rok-2024/" TargetMode="External"/><Relationship Id="rId23" Type="http://schemas.openxmlformats.org/officeDocument/2006/relationships/hyperlink" Target="mailto:Vojtech.Halama@nkp.cz" TargetMode="External"/><Relationship Id="rId28" Type="http://schemas.openxmlformats.org/officeDocument/2006/relationships/hyperlink" Target="https://registrkrameriu.mzk.cz/" TargetMode="External"/><Relationship Id="rId36" Type="http://schemas.openxmlformats.org/officeDocument/2006/relationships/hyperlink" Target="http://kramerius-info.nkp.cz/index.php/cinnosti-ve-visk-7/ochranne-reformatovani-ohrozenych-bohemikalnich-dokumentu/" TargetMode="External"/><Relationship Id="rId49" Type="http://schemas.openxmlformats.org/officeDocument/2006/relationships/hyperlink" Target="mailto:Filip.Pavcik@nkp.cz" TargetMode="External"/><Relationship Id="rId57" Type="http://schemas.openxmlformats.org/officeDocument/2006/relationships/hyperlink" Target="http://kramerius-info.nkp.cz/index.php/dokumentace/dokumentace-pro-rok-2024/" TargetMode="External"/><Relationship Id="rId10" Type="http://schemas.openxmlformats.org/officeDocument/2006/relationships/hyperlink" Target="https://standardy.ndk.cz/" TargetMode="External"/><Relationship Id="rId31" Type="http://schemas.openxmlformats.org/officeDocument/2006/relationships/hyperlink" Target="https://ltp-portal.mzk.cz/" TargetMode="External"/><Relationship Id="rId44" Type="http://schemas.openxmlformats.org/officeDocument/2006/relationships/hyperlink" Target="https://standardy.ndk.cz/ndk/standardy-digitalizace/metadata" TargetMode="External"/><Relationship Id="rId52" Type="http://schemas.openxmlformats.org/officeDocument/2006/relationships/hyperlink" Target="http://www.nusl.cz/ntk/nusl-501604" TargetMode="External"/><Relationship Id="rId60" Type="http://schemas.openxmlformats.org/officeDocument/2006/relationships/hyperlink" Target="http://kramerius-info.nkp.cz/index.php/dokumentace/dokumentace-pro-rok-2024/" TargetMode="External"/><Relationship Id="rId65" Type="http://schemas.openxmlformats.org/officeDocument/2006/relationships/hyperlink" Target="https://www.iasa-web.org/iasa-special-and-technical-publications" TargetMode="External"/><Relationship Id="rId73" Type="http://schemas.openxmlformats.org/officeDocument/2006/relationships/hyperlink" Target="https://esm.justice.cz/ias/issm/rejstrik" TargetMode="External"/><Relationship Id="rId78" Type="http://schemas.openxmlformats.org/officeDocument/2006/relationships/hyperlink" Target="mailto:petra.miturova@mkcr.cz" TargetMode="External"/><Relationship Id="rId81" Type="http://schemas.openxmlformats.org/officeDocument/2006/relationships/hyperlink" Target="https://standardy.ndk.cz/ndk/standardy-digitalizace" TargetMode="External"/><Relationship Id="rId86" Type="http://schemas.openxmlformats.org/officeDocument/2006/relationships/hyperlink" Target="https://standardy.ndk.cz/ndk/standardy-digitalizace"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www.registrdigitalizace.cz" TargetMode="External"/><Relationship Id="rId18" Type="http://schemas.openxmlformats.org/officeDocument/2006/relationships/hyperlink" Target="https://standardy.ndk.cz/ndk/standardy-digitalizace/metadata" TargetMode="External"/><Relationship Id="rId39" Type="http://schemas.openxmlformats.org/officeDocument/2006/relationships/hyperlink" Target="http://www.nusl.cz/ntk/nusl-371612" TargetMode="External"/><Relationship Id="rId34" Type="http://schemas.openxmlformats.org/officeDocument/2006/relationships/hyperlink" Target="https://www.coretrustseal.org/" TargetMode="External"/><Relationship Id="rId50" Type="http://schemas.openxmlformats.org/officeDocument/2006/relationships/hyperlink" Target="https://standardy.ndk.cz/" TargetMode="External"/><Relationship Id="rId55" Type="http://schemas.openxmlformats.org/officeDocument/2006/relationships/hyperlink" Target="https://www.iasa-web.org/iasa-special-and-technical-publications" TargetMode="External"/><Relationship Id="rId76" Type="http://schemas.openxmlformats.org/officeDocument/2006/relationships/hyperlink" Target="https://www.mkcr.cz/oblast-knihoven-532.html" TargetMode="External"/><Relationship Id="rId7" Type="http://schemas.openxmlformats.org/officeDocument/2006/relationships/footnotes" Target="footnotes.xml"/><Relationship Id="rId71" Type="http://schemas.openxmlformats.org/officeDocument/2006/relationships/hyperlink" Target="mailto:Filip.Pavcik@nkp.cz" TargetMode="External"/><Relationship Id="rId92" Type="http://schemas.microsoft.com/office/2018/08/relationships/commentsExtensible" Target="commentsExtensible.xml"/><Relationship Id="rId2" Type="http://schemas.openxmlformats.org/officeDocument/2006/relationships/customXml" Target="../customXml/item2.xml"/><Relationship Id="rId29" Type="http://schemas.openxmlformats.org/officeDocument/2006/relationships/hyperlink" Target="mailto:lhotak@knav.cz" TargetMode="External"/><Relationship Id="rId24" Type="http://schemas.openxmlformats.org/officeDocument/2006/relationships/hyperlink" Target="mailto:Filip.Pavcik@nkp.cz" TargetMode="External"/><Relationship Id="rId40" Type="http://schemas.openxmlformats.org/officeDocument/2006/relationships/hyperlink" Target="http://www.nusl.cz/ntk/nusl-393240" TargetMode="External"/><Relationship Id="rId45" Type="http://schemas.openxmlformats.org/officeDocument/2006/relationships/hyperlink" Target="https://kramerius-info.nkp.cz/index.php/cinnosti-ve-visk-7/ochranne-reformatovani-ohrozenych-bohemikalnich-dokumentu/" TargetMode="External"/><Relationship Id="rId66" Type="http://schemas.openxmlformats.org/officeDocument/2006/relationships/hyperlink" Target="https://www.clir.org/pubs/reports/pub164" TargetMode="External"/><Relationship Id="rId87" Type="http://schemas.openxmlformats.org/officeDocument/2006/relationships/hyperlink" Target="https://www.iasa-web.org/iasa-special-and-technical-publications" TargetMode="External"/><Relationship Id="rId61" Type="http://schemas.openxmlformats.org/officeDocument/2006/relationships/hyperlink" Target="https://standardy.ndk.cz/ndk/standardy-digitalizace" TargetMode="External"/><Relationship Id="rId82" Type="http://schemas.openxmlformats.org/officeDocument/2006/relationships/hyperlink" Target="http://kramerius-info.nkp.cz/index.php/cinnosti-ve-visk-7/ochranne-reformatovani-ohrozenych-bohemikalnich-dokumentu/" TargetMode="External"/><Relationship Id="rId19" Type="http://schemas.openxmlformats.org/officeDocument/2006/relationships/hyperlink" Target="http://kramerius-info.nkp.cz/index.php/cinnosti-ve-visk-7/ochranne-reformatovani-ohrozenych-bohemikalnich-doku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EwRFdhhlBXKy2brmLja3YxnH0g==">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285AFA-F562-4697-8703-78251EB97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29</Pages>
  <Words>11131</Words>
  <Characters>65674</Characters>
  <Application>Microsoft Office Word</Application>
  <DocSecurity>0</DocSecurity>
  <Lines>547</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Miturová Petra</dc:creator>
  <cp:lastModifiedBy>Miturová Petra</cp:lastModifiedBy>
  <cp:revision>25</cp:revision>
  <dcterms:created xsi:type="dcterms:W3CDTF">2023-08-18T10:46:00Z</dcterms:created>
  <dcterms:modified xsi:type="dcterms:W3CDTF">2023-09-25T15:35:00Z</dcterms:modified>
</cp:coreProperties>
</file>