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1" w:rsidRPr="00CC3998" w:rsidRDefault="00AD13E1" w:rsidP="00CC3998">
      <w:pPr>
        <w:pStyle w:val="Zkladntext"/>
        <w:jc w:val="center"/>
        <w:rPr>
          <w:b w:val="0"/>
          <w:szCs w:val="28"/>
          <w:u w:val="none"/>
        </w:rPr>
      </w:pPr>
      <w:bookmarkStart w:id="0" w:name="_GoBack"/>
      <w:bookmarkEnd w:id="0"/>
      <w:r w:rsidRPr="00CC3998">
        <w:rPr>
          <w:b w:val="0"/>
          <w:szCs w:val="28"/>
          <w:u w:val="none"/>
        </w:rPr>
        <w:t>ZÁPIS</w:t>
      </w:r>
      <w:r w:rsidR="00CC3998" w:rsidRPr="00CC3998">
        <w:rPr>
          <w:b w:val="0"/>
          <w:szCs w:val="28"/>
          <w:u w:val="none"/>
        </w:rPr>
        <w:t xml:space="preserve"> </w:t>
      </w:r>
      <w:r w:rsidR="00CC3998">
        <w:rPr>
          <w:b w:val="0"/>
          <w:szCs w:val="28"/>
          <w:u w:val="none"/>
        </w:rPr>
        <w:t>z jednání</w:t>
      </w:r>
      <w:r w:rsidRPr="00CC3998">
        <w:rPr>
          <w:b w:val="0"/>
          <w:szCs w:val="28"/>
          <w:u w:val="none"/>
        </w:rPr>
        <w:t xml:space="preserve"> komise</w:t>
      </w:r>
    </w:p>
    <w:p w:rsidR="00AD13E1" w:rsidRPr="00CC3998" w:rsidRDefault="00AD13E1">
      <w:pPr>
        <w:pStyle w:val="Zkladntext"/>
        <w:jc w:val="center"/>
        <w:rPr>
          <w:b w:val="0"/>
          <w:szCs w:val="28"/>
          <w:u w:val="none"/>
        </w:rPr>
      </w:pPr>
      <w:r w:rsidRPr="00CC3998">
        <w:rPr>
          <w:b w:val="0"/>
          <w:szCs w:val="28"/>
          <w:u w:val="none"/>
        </w:rPr>
        <w:t>Programu Veřej</w:t>
      </w:r>
      <w:r w:rsidR="006C481A" w:rsidRPr="00CC3998">
        <w:rPr>
          <w:b w:val="0"/>
          <w:szCs w:val="28"/>
          <w:u w:val="none"/>
        </w:rPr>
        <w:t>né inf</w:t>
      </w:r>
      <w:r w:rsidR="00925C18" w:rsidRPr="00CC3998">
        <w:rPr>
          <w:b w:val="0"/>
          <w:szCs w:val="28"/>
          <w:u w:val="none"/>
        </w:rPr>
        <w:t xml:space="preserve">ormační služby knihoven </w:t>
      </w:r>
      <w:r w:rsidR="00A55BE3">
        <w:rPr>
          <w:b w:val="0"/>
          <w:szCs w:val="28"/>
          <w:u w:val="none"/>
        </w:rPr>
        <w:t>(</w:t>
      </w:r>
      <w:r w:rsidR="00925C18" w:rsidRPr="00CC3998">
        <w:rPr>
          <w:b w:val="0"/>
          <w:szCs w:val="28"/>
          <w:u w:val="none"/>
        </w:rPr>
        <w:t>VISK</w:t>
      </w:r>
      <w:r w:rsidR="00A55BE3">
        <w:rPr>
          <w:b w:val="0"/>
          <w:szCs w:val="28"/>
          <w:u w:val="none"/>
        </w:rPr>
        <w:t>)</w:t>
      </w:r>
      <w:r w:rsidR="00925C18" w:rsidRPr="00CC3998">
        <w:rPr>
          <w:b w:val="0"/>
          <w:szCs w:val="28"/>
          <w:u w:val="none"/>
        </w:rPr>
        <w:t xml:space="preserve"> 8</w:t>
      </w:r>
      <w:r w:rsidR="008C2EC4" w:rsidRPr="00CC3998">
        <w:rPr>
          <w:b w:val="0"/>
          <w:szCs w:val="28"/>
          <w:u w:val="none"/>
        </w:rPr>
        <w:t>,</w:t>
      </w:r>
    </w:p>
    <w:p w:rsidR="00AD13E1" w:rsidRPr="00CC3998" w:rsidRDefault="00AD13E1">
      <w:pPr>
        <w:pStyle w:val="Zkladntext"/>
        <w:jc w:val="center"/>
        <w:rPr>
          <w:b w:val="0"/>
          <w:szCs w:val="28"/>
          <w:u w:val="none"/>
        </w:rPr>
      </w:pPr>
      <w:r w:rsidRPr="00CC3998">
        <w:rPr>
          <w:b w:val="0"/>
          <w:szCs w:val="28"/>
          <w:u w:val="none"/>
        </w:rPr>
        <w:t>kon</w:t>
      </w:r>
      <w:r w:rsidR="00BE7038">
        <w:rPr>
          <w:b w:val="0"/>
          <w:szCs w:val="28"/>
          <w:u w:val="none"/>
        </w:rPr>
        <w:t xml:space="preserve">aného </w:t>
      </w:r>
      <w:r w:rsidR="001D7AEA">
        <w:rPr>
          <w:b w:val="0"/>
          <w:szCs w:val="28"/>
          <w:u w:val="none"/>
        </w:rPr>
        <w:t>korespondenčně ve dnech 1</w:t>
      </w:r>
      <w:r w:rsidR="007A2E8A">
        <w:rPr>
          <w:b w:val="0"/>
          <w:szCs w:val="28"/>
          <w:u w:val="none"/>
        </w:rPr>
        <w:t>3. až 21</w:t>
      </w:r>
      <w:r w:rsidR="002A003B">
        <w:rPr>
          <w:b w:val="0"/>
          <w:szCs w:val="28"/>
          <w:u w:val="none"/>
        </w:rPr>
        <w:t>.</w:t>
      </w:r>
      <w:r w:rsidR="007A2E8A">
        <w:rPr>
          <w:b w:val="0"/>
          <w:szCs w:val="28"/>
          <w:u w:val="none"/>
        </w:rPr>
        <w:t xml:space="preserve"> 3</w:t>
      </w:r>
      <w:r w:rsidR="002A003B">
        <w:rPr>
          <w:b w:val="0"/>
          <w:szCs w:val="28"/>
          <w:u w:val="none"/>
        </w:rPr>
        <w:t>.</w:t>
      </w:r>
      <w:r w:rsidR="007A2E8A">
        <w:rPr>
          <w:b w:val="0"/>
          <w:szCs w:val="28"/>
          <w:u w:val="none"/>
        </w:rPr>
        <w:t xml:space="preserve"> 2014</w:t>
      </w:r>
    </w:p>
    <w:p w:rsidR="00CC3998" w:rsidRDefault="00CC3998" w:rsidP="00BC0D9C">
      <w:pPr>
        <w:jc w:val="both"/>
        <w:rPr>
          <w:sz w:val="28"/>
        </w:rPr>
      </w:pPr>
    </w:p>
    <w:p w:rsidR="0061759D" w:rsidRDefault="00AD13E1" w:rsidP="0061759D">
      <w:pPr>
        <w:autoSpaceDE w:val="0"/>
        <w:autoSpaceDN w:val="0"/>
        <w:adjustRightInd w:val="0"/>
        <w:jc w:val="both"/>
      </w:pPr>
      <w:r>
        <w:rPr>
          <w:b/>
        </w:rPr>
        <w:t xml:space="preserve">Hlasovali: </w:t>
      </w:r>
      <w:r w:rsidR="0061759D">
        <w:t xml:space="preserve">Mgr. Hana Bartošová (Muzeum umění Olomouc), </w:t>
      </w:r>
      <w:r w:rsidR="007A2E8A">
        <w:t>M</w:t>
      </w:r>
      <w:r w:rsidR="002A003B">
        <w:t>g</w:t>
      </w:r>
      <w:r w:rsidR="007A2E8A">
        <w:t>r</w:t>
      </w:r>
      <w:r w:rsidR="002A003B">
        <w:t>. Pavlína Doležalová (SVK Plzeňského kraje),</w:t>
      </w:r>
      <w:r w:rsidR="001D7AEA">
        <w:t xml:space="preserve"> Mgr. Gabriela </w:t>
      </w:r>
      <w:proofErr w:type="spellStart"/>
      <w:r w:rsidR="001D7AEA">
        <w:t>Jarkulišová</w:t>
      </w:r>
      <w:proofErr w:type="spellEnd"/>
      <w:r w:rsidR="001D7AEA">
        <w:t xml:space="preserve"> (MěK Kutná Hora),</w:t>
      </w:r>
      <w:r w:rsidR="002A003B">
        <w:t xml:space="preserve"> Ing. Jan Kaňka (KKFB Zlín),</w:t>
      </w:r>
      <w:r w:rsidR="00681BBF" w:rsidRPr="00AE56AC">
        <w:t xml:space="preserve"> </w:t>
      </w:r>
      <w:r w:rsidR="001D7AEA" w:rsidRPr="003774CD">
        <w:t xml:space="preserve">PhDr. </w:t>
      </w:r>
      <w:smartTag w:uri="urn:schemas-microsoft-com:office:smarttags" w:element="PersonName">
        <w:smartTagPr>
          <w:attr w:name="ProductID" w:val="Zuzana Kopencov￡"/>
        </w:smartTagPr>
        <w:r w:rsidR="001D7AEA" w:rsidRPr="003774CD">
          <w:t>Zuzana Kopencová</w:t>
        </w:r>
      </w:smartTag>
      <w:r w:rsidR="007A2E8A">
        <w:t xml:space="preserve"> (</w:t>
      </w:r>
      <w:proofErr w:type="gramStart"/>
      <w:r w:rsidR="007A2E8A">
        <w:t>MěK</w:t>
      </w:r>
      <w:proofErr w:type="gramEnd"/>
      <w:r w:rsidR="007A2E8A">
        <w:t xml:space="preserve"> Praha)</w:t>
      </w:r>
      <w:r w:rsidR="001D7AEA">
        <w:t>,</w:t>
      </w:r>
      <w:r w:rsidR="0061759D">
        <w:t xml:space="preserve"> Mgr. Filip Kříž (NLK),</w:t>
      </w:r>
      <w:r w:rsidR="001D7AEA">
        <w:t xml:space="preserve"> PhDr. </w:t>
      </w:r>
      <w:smartTag w:uri="urn:schemas-microsoft-com:office:smarttags" w:element="PersonName">
        <w:smartTagPr>
          <w:attr w:name="ProductID" w:val="Jan Pokorn�"/>
        </w:smartTagPr>
        <w:r w:rsidR="001D7AEA">
          <w:t>Jan Pokorný</w:t>
        </w:r>
      </w:smartTag>
      <w:r w:rsidR="002A003B">
        <w:t>, Ph.D. (ÚVT UK)</w:t>
      </w:r>
      <w:r w:rsidR="0061759D">
        <w:rPr>
          <w:bCs/>
        </w:rPr>
        <w:t>, Ing. Petr Žabička (MZK Brno).</w:t>
      </w:r>
    </w:p>
    <w:p w:rsidR="0061759D" w:rsidRDefault="00BE7038" w:rsidP="00BC0D9C">
      <w:pPr>
        <w:jc w:val="both"/>
        <w:rPr>
          <w:bCs/>
        </w:rPr>
      </w:pPr>
      <w:r w:rsidRPr="00BE7038">
        <w:rPr>
          <w:b/>
          <w:bCs/>
        </w:rPr>
        <w:t>Hlasování se zdrželi:</w:t>
      </w:r>
      <w:r>
        <w:rPr>
          <w:bCs/>
        </w:rPr>
        <w:t xml:space="preserve"> </w:t>
      </w:r>
      <w:r w:rsidR="0061759D">
        <w:rPr>
          <w:bCs/>
        </w:rPr>
        <w:t>Mgr. Veronika Ševčíková (NK ČR)</w:t>
      </w:r>
    </w:p>
    <w:p w:rsidR="00AD13E1" w:rsidRDefault="00AD13E1" w:rsidP="00BC0D9C">
      <w:pPr>
        <w:jc w:val="both"/>
      </w:pPr>
      <w:r>
        <w:rPr>
          <w:b/>
        </w:rPr>
        <w:t xml:space="preserve">Konzultace: </w:t>
      </w:r>
      <w:r w:rsidRPr="00AD13E1">
        <w:t>P</w:t>
      </w:r>
      <w:r w:rsidR="001D7155">
        <w:t>hDr. Hana Nová (NK</w:t>
      </w:r>
      <w:r w:rsidRPr="00AD13E1">
        <w:t xml:space="preserve"> ČR)</w:t>
      </w:r>
    </w:p>
    <w:p w:rsidR="00A15E74" w:rsidRDefault="002A003B" w:rsidP="00BC0D9C">
      <w:pPr>
        <w:jc w:val="both"/>
      </w:pPr>
      <w:r>
        <w:rPr>
          <w:b/>
        </w:rPr>
        <w:t>Tajemnice</w:t>
      </w:r>
      <w:r w:rsidR="00A15E74" w:rsidRPr="00A15E74">
        <w:rPr>
          <w:b/>
        </w:rPr>
        <w:t>:</w:t>
      </w:r>
      <w:r w:rsidR="00A15E74">
        <w:t xml:space="preserve"> Mgr. Petra Miturová</w:t>
      </w:r>
      <w:r w:rsidR="005C415D">
        <w:t xml:space="preserve"> (MK)</w:t>
      </w:r>
    </w:p>
    <w:p w:rsidR="007854E1" w:rsidRDefault="007854E1">
      <w:pPr>
        <w:pBdr>
          <w:between w:val="single" w:sz="4" w:space="1" w:color="auto"/>
        </w:pBdr>
        <w:jc w:val="both"/>
      </w:pPr>
    </w:p>
    <w:p w:rsidR="00AD13E1" w:rsidRDefault="00AD13E1">
      <w:pPr>
        <w:pBdr>
          <w:between w:val="single" w:sz="4" w:space="1" w:color="auto"/>
        </w:pBdr>
        <w:jc w:val="both"/>
      </w:pPr>
    </w:p>
    <w:p w:rsidR="009220E6" w:rsidRDefault="003515BF" w:rsidP="003957BA">
      <w:pPr>
        <w:jc w:val="both"/>
        <w:rPr>
          <w:b/>
        </w:rPr>
      </w:pPr>
      <w:r>
        <w:rPr>
          <w:b/>
        </w:rPr>
        <w:t xml:space="preserve">1. </w:t>
      </w:r>
      <w:r w:rsidR="00AD13E1" w:rsidRPr="009220E6">
        <w:rPr>
          <w:b/>
        </w:rPr>
        <w:t>Volba předsednictva:</w:t>
      </w:r>
    </w:p>
    <w:p w:rsidR="008E2937" w:rsidRPr="00E23DAE" w:rsidRDefault="00BE7038" w:rsidP="008E2937">
      <w:pPr>
        <w:jc w:val="both"/>
      </w:pPr>
      <w:r>
        <w:t>P</w:t>
      </w:r>
      <w:r w:rsidR="00110C3F">
        <w:t>ředsedou</w:t>
      </w:r>
      <w:r>
        <w:t xml:space="preserve"> komise</w:t>
      </w:r>
      <w:r w:rsidR="008E2937">
        <w:t xml:space="preserve"> byl na jednání </w:t>
      </w:r>
      <w:r w:rsidR="00110C3F">
        <w:rPr>
          <w:szCs w:val="24"/>
        </w:rPr>
        <w:t>dne 10. 2. 2014</w:t>
      </w:r>
      <w:r w:rsidR="00FF2606">
        <w:rPr>
          <w:szCs w:val="24"/>
        </w:rPr>
        <w:t xml:space="preserve"> </w:t>
      </w:r>
      <w:r w:rsidR="001D7AEA">
        <w:t>zvole</w:t>
      </w:r>
      <w:r w:rsidR="009F2247">
        <w:t>n</w:t>
      </w:r>
      <w:r w:rsidR="00110C3F">
        <w:t xml:space="preserve"> Dr. Pokorný, Ph.D., místopředsedkyní Mgr. Doležalová. </w:t>
      </w:r>
      <w:r w:rsidR="008E2937">
        <w:t>Předměte</w:t>
      </w:r>
      <w:r w:rsidR="00A15E74">
        <w:t>m tohoto jednání bylo posouzení</w:t>
      </w:r>
      <w:r w:rsidR="001D7AEA">
        <w:t xml:space="preserve"> projektu v linii A</w:t>
      </w:r>
      <w:r w:rsidR="009F2247">
        <w:t>,</w:t>
      </w:r>
      <w:r w:rsidR="001D7AEA">
        <w:t xml:space="preserve"> zaměřeného</w:t>
      </w:r>
      <w:r w:rsidR="003068F0">
        <w:t xml:space="preserve"> na </w:t>
      </w:r>
      <w:r w:rsidR="00C65CD1">
        <w:rPr>
          <w:color w:val="000000"/>
        </w:rPr>
        <w:t>z</w:t>
      </w:r>
      <w:r w:rsidR="00A15E74">
        <w:rPr>
          <w:color w:val="000000"/>
        </w:rPr>
        <w:t>ajištění dostupnosti informačních</w:t>
      </w:r>
      <w:r w:rsidR="003068F0">
        <w:rPr>
          <w:color w:val="000000"/>
        </w:rPr>
        <w:t xml:space="preserve"> zdrojů formou multilicencí.</w:t>
      </w:r>
    </w:p>
    <w:p w:rsidR="0074496E" w:rsidRDefault="0074496E" w:rsidP="00DF3263"/>
    <w:p w:rsidR="0076367A" w:rsidRDefault="00A9122A" w:rsidP="00DF3263">
      <w:pPr>
        <w:rPr>
          <w:b/>
        </w:rPr>
      </w:pPr>
      <w:r>
        <w:rPr>
          <w:b/>
        </w:rPr>
        <w:t>2</w:t>
      </w:r>
      <w:r w:rsidR="003515BF">
        <w:rPr>
          <w:b/>
        </w:rPr>
        <w:t xml:space="preserve">. </w:t>
      </w:r>
      <w:r w:rsidR="00AD13E1" w:rsidRPr="009220E6">
        <w:rPr>
          <w:b/>
        </w:rPr>
        <w:t>Hodnocení předchozího ročníku podprogramu VISK 8/A</w:t>
      </w:r>
      <w:r w:rsidR="009220E6">
        <w:rPr>
          <w:b/>
        </w:rPr>
        <w:t xml:space="preserve"> </w:t>
      </w:r>
      <w:r w:rsidR="00E52A15">
        <w:rPr>
          <w:b/>
        </w:rPr>
        <w:t>aj.</w:t>
      </w:r>
      <w:r w:rsidR="009220E6">
        <w:rPr>
          <w:b/>
        </w:rPr>
        <w:t>:</w:t>
      </w:r>
    </w:p>
    <w:p w:rsidR="003774CD" w:rsidRPr="00110C3F" w:rsidRDefault="0076367A" w:rsidP="00DF3263">
      <w:pPr>
        <w:jc w:val="both"/>
      </w:pPr>
      <w:r>
        <w:t xml:space="preserve">Odborná </w:t>
      </w:r>
      <w:proofErr w:type="spellStart"/>
      <w:r>
        <w:t>garantka</w:t>
      </w:r>
      <w:proofErr w:type="spellEnd"/>
      <w:r>
        <w:t xml:space="preserve"> </w:t>
      </w:r>
      <w:r w:rsidR="00AD13E1">
        <w:t xml:space="preserve">PhDr. </w:t>
      </w:r>
      <w:r w:rsidR="00171513">
        <w:t xml:space="preserve">Hana </w:t>
      </w:r>
      <w:r w:rsidR="00AD13E1">
        <w:t>N</w:t>
      </w:r>
      <w:r w:rsidR="009220E6">
        <w:t xml:space="preserve">ová připravila </w:t>
      </w:r>
      <w:r w:rsidR="00AD13E1">
        <w:t>zprávu o</w:t>
      </w:r>
      <w:r w:rsidR="00C93761">
        <w:t xml:space="preserve"> plnění cílů podprogramu VISK 8/</w:t>
      </w:r>
      <w:r w:rsidR="00EC06D4">
        <w:t>A v</w:t>
      </w:r>
      <w:r w:rsidR="009F2247">
        <w:t xml:space="preserve"> minulém </w:t>
      </w:r>
      <w:r w:rsidR="00EC06D4">
        <w:t>obd</w:t>
      </w:r>
      <w:r w:rsidR="009F2247">
        <w:t xml:space="preserve">obí </w:t>
      </w:r>
      <w:r w:rsidR="00AD13E1">
        <w:t>včetně analýzy statistik využívání databází</w:t>
      </w:r>
      <w:r w:rsidR="009F2247">
        <w:t>. Zpráva je</w:t>
      </w:r>
      <w:r w:rsidR="009220E6">
        <w:t xml:space="preserve"> zveřejněna na webových stránkách programu VISK</w:t>
      </w:r>
      <w:r w:rsidR="00CF1B68">
        <w:t xml:space="preserve"> </w:t>
      </w:r>
      <w:r w:rsidR="003774CD" w:rsidRPr="003774CD">
        <w:rPr>
          <w:sz w:val="22"/>
          <w:szCs w:val="22"/>
        </w:rPr>
        <w:t>(</w:t>
      </w:r>
      <w:hyperlink r:id="rId7" w:history="1">
        <w:r w:rsidR="003774CD" w:rsidRPr="003774CD">
          <w:rPr>
            <w:rStyle w:val="Hypertextovodkaz"/>
            <w:sz w:val="22"/>
            <w:szCs w:val="22"/>
          </w:rPr>
          <w:t>http://visk.nkp.cz/VISK8A.htm</w:t>
        </w:r>
      </w:hyperlink>
      <w:r w:rsidR="003774CD" w:rsidRPr="003774CD">
        <w:rPr>
          <w:sz w:val="22"/>
          <w:szCs w:val="22"/>
        </w:rPr>
        <w:t>).</w:t>
      </w:r>
    </w:p>
    <w:p w:rsidR="00110C3F" w:rsidRDefault="00172876" w:rsidP="00DF3263">
      <w:pPr>
        <w:jc w:val="both"/>
      </w:pPr>
      <w:r>
        <w:t>V</w:t>
      </w:r>
      <w:r w:rsidR="00DC25E3">
        <w:t> souvislosti s naplňováním</w:t>
      </w:r>
      <w:r>
        <w:t xml:space="preserve"> Koncepce rozvoje knihoven na léta 2011-2015</w:t>
      </w:r>
      <w:r w:rsidR="00110C3F">
        <w:t xml:space="preserve"> byla na základě doporučení pracovní sk</w:t>
      </w:r>
      <w:r w:rsidR="00DC25E3">
        <w:t>upiny a dobrých zkušeností v rámci</w:t>
      </w:r>
      <w:r w:rsidR="00110C3F">
        <w:t xml:space="preserve"> zkušebn</w:t>
      </w:r>
      <w:r w:rsidR="00DC25E3">
        <w:t>ích přístupů</w:t>
      </w:r>
      <w:r w:rsidR="002B6322">
        <w:t xml:space="preserve"> nabídka </w:t>
      </w:r>
      <w:r w:rsidR="00E52A15">
        <w:t xml:space="preserve">podporovaných zdrojů </w:t>
      </w:r>
      <w:r w:rsidR="00DC25E3">
        <w:t>rozšířena</w:t>
      </w:r>
      <w:r w:rsidR="00611976">
        <w:t xml:space="preserve"> </w:t>
      </w:r>
      <w:r w:rsidR="00DC25E3">
        <w:t xml:space="preserve">o databázi zahraničních deníků a populárně naučných časopisů </w:t>
      </w:r>
      <w:proofErr w:type="spellStart"/>
      <w:r w:rsidR="00DC25E3">
        <w:t>LibraryPressDispla</w:t>
      </w:r>
      <w:r w:rsidR="00C84764">
        <w:t>y</w:t>
      </w:r>
      <w:proofErr w:type="spellEnd"/>
      <w:r w:rsidR="00DC25E3">
        <w:t>.</w:t>
      </w:r>
    </w:p>
    <w:p w:rsidR="003515BF" w:rsidRDefault="003515BF" w:rsidP="00DF3263">
      <w:pPr>
        <w:jc w:val="both"/>
      </w:pPr>
    </w:p>
    <w:p w:rsidR="003515BF" w:rsidRPr="00F412F5" w:rsidRDefault="003515BF" w:rsidP="00DF3263">
      <w:pPr>
        <w:jc w:val="both"/>
      </w:pPr>
    </w:p>
    <w:p w:rsidR="003957BA" w:rsidRDefault="001D7AEA" w:rsidP="00DF3263">
      <w:pPr>
        <w:rPr>
          <w:b/>
        </w:rPr>
      </w:pPr>
      <w:r>
        <w:rPr>
          <w:b/>
        </w:rPr>
        <w:t>3</w:t>
      </w:r>
      <w:r w:rsidR="003957BA" w:rsidRPr="003957BA">
        <w:rPr>
          <w:b/>
        </w:rPr>
        <w:t xml:space="preserve">. </w:t>
      </w:r>
      <w:r w:rsidR="00AD13E1" w:rsidRPr="003957BA">
        <w:rPr>
          <w:b/>
        </w:rPr>
        <w:t xml:space="preserve">Projednávání </w:t>
      </w:r>
      <w:r w:rsidR="00467CBE">
        <w:rPr>
          <w:b/>
        </w:rPr>
        <w:t xml:space="preserve">předloženého </w:t>
      </w:r>
      <w:r w:rsidR="00AD13E1" w:rsidRPr="003957BA">
        <w:rPr>
          <w:b/>
        </w:rPr>
        <w:t>projektu</w:t>
      </w:r>
      <w:r w:rsidR="003957BA" w:rsidRPr="003957BA">
        <w:rPr>
          <w:b/>
        </w:rPr>
        <w:t>:</w:t>
      </w:r>
    </w:p>
    <w:p w:rsidR="00AD13E1" w:rsidRPr="003957BA" w:rsidRDefault="00AD13E1" w:rsidP="0045135D">
      <w:pPr>
        <w:rPr>
          <w:b/>
        </w:rPr>
      </w:pPr>
      <w:r w:rsidRPr="003957BA">
        <w:t>Objem rozdělovaných prostředků</w:t>
      </w:r>
      <w:r w:rsidR="003957BA" w:rsidRPr="003957BA">
        <w:t xml:space="preserve"> činil </w:t>
      </w:r>
      <w:r w:rsidR="00110C3F">
        <w:rPr>
          <w:b/>
        </w:rPr>
        <w:t>1 713</w:t>
      </w:r>
      <w:r w:rsidR="003957BA" w:rsidRPr="003957BA">
        <w:rPr>
          <w:b/>
        </w:rPr>
        <w:t xml:space="preserve"> tis. Kč</w:t>
      </w:r>
      <w:r w:rsidR="003957BA">
        <w:rPr>
          <w:b/>
        </w:rPr>
        <w:t>.</w:t>
      </w:r>
    </w:p>
    <w:p w:rsidR="00577603" w:rsidRDefault="00577603" w:rsidP="0045135D">
      <w:pPr>
        <w:rPr>
          <w:b/>
        </w:rPr>
      </w:pPr>
    </w:p>
    <w:p w:rsidR="00AD13E1" w:rsidRPr="00577603" w:rsidRDefault="0045135D" w:rsidP="0045135D">
      <w:pPr>
        <w:rPr>
          <w:u w:val="single"/>
        </w:rPr>
      </w:pPr>
      <w:r>
        <w:rPr>
          <w:u w:val="single"/>
        </w:rPr>
        <w:t>Pravidla přidělení</w:t>
      </w:r>
      <w:r w:rsidR="00AD13E1" w:rsidRPr="00577603">
        <w:rPr>
          <w:u w:val="single"/>
        </w:rPr>
        <w:t xml:space="preserve"> finančních prostředků</w:t>
      </w:r>
      <w:r>
        <w:rPr>
          <w:u w:val="single"/>
        </w:rPr>
        <w:t xml:space="preserve"> </w:t>
      </w:r>
      <w:r w:rsidR="008A7D63">
        <w:rPr>
          <w:u w:val="single"/>
        </w:rPr>
        <w:t>a postup realizace</w:t>
      </w:r>
      <w:r>
        <w:rPr>
          <w:u w:val="single"/>
        </w:rPr>
        <w:t>:</w:t>
      </w:r>
    </w:p>
    <w:p w:rsidR="00D22DE7" w:rsidRDefault="00C93761" w:rsidP="00D22DE7">
      <w:pPr>
        <w:pStyle w:val="Zkladntextodsazen2"/>
        <w:ind w:left="0"/>
        <w:rPr>
          <w:i w:val="0"/>
          <w:u w:val="none"/>
        </w:rPr>
      </w:pPr>
      <w:r>
        <w:rPr>
          <w:i w:val="0"/>
          <w:u w:val="none"/>
        </w:rPr>
        <w:t>V souladu se zadávací dokumentací</w:t>
      </w:r>
      <w:r w:rsidR="00AD13E1">
        <w:rPr>
          <w:i w:val="0"/>
          <w:u w:val="none"/>
        </w:rPr>
        <w:t xml:space="preserve"> </w:t>
      </w:r>
      <w:r w:rsidR="00577603">
        <w:rPr>
          <w:i w:val="0"/>
          <w:u w:val="none"/>
        </w:rPr>
        <w:t xml:space="preserve">podprogramu </w:t>
      </w:r>
      <w:r w:rsidR="00DA3035">
        <w:rPr>
          <w:i w:val="0"/>
          <w:u w:val="none"/>
        </w:rPr>
        <w:t>VISK8/</w:t>
      </w:r>
      <w:r w:rsidR="00577603">
        <w:rPr>
          <w:i w:val="0"/>
          <w:u w:val="none"/>
        </w:rPr>
        <w:t>A</w:t>
      </w:r>
      <w:r w:rsidR="009F2247">
        <w:rPr>
          <w:i w:val="0"/>
          <w:u w:val="none"/>
        </w:rPr>
        <w:t xml:space="preserve">, </w:t>
      </w:r>
      <w:r w:rsidR="0045135D">
        <w:rPr>
          <w:i w:val="0"/>
          <w:u w:val="none"/>
        </w:rPr>
        <w:t xml:space="preserve">s </w:t>
      </w:r>
      <w:r w:rsidR="00AD13E1">
        <w:rPr>
          <w:i w:val="0"/>
          <w:u w:val="none"/>
        </w:rPr>
        <w:t>ohledem na velký počet</w:t>
      </w:r>
      <w:r w:rsidR="00577603">
        <w:rPr>
          <w:i w:val="0"/>
          <w:u w:val="none"/>
        </w:rPr>
        <w:t xml:space="preserve"> zúčastněných</w:t>
      </w:r>
      <w:r w:rsidR="0045135D">
        <w:rPr>
          <w:i w:val="0"/>
          <w:u w:val="none"/>
        </w:rPr>
        <w:t xml:space="preserve"> kn</w:t>
      </w:r>
      <w:r w:rsidR="00C91ABF">
        <w:rPr>
          <w:i w:val="0"/>
          <w:u w:val="none"/>
        </w:rPr>
        <w:t>ihoven a</w:t>
      </w:r>
      <w:r w:rsidR="0045135D">
        <w:rPr>
          <w:i w:val="0"/>
          <w:u w:val="none"/>
        </w:rPr>
        <w:t xml:space="preserve"> s tím související</w:t>
      </w:r>
      <w:r w:rsidR="00577603">
        <w:rPr>
          <w:i w:val="0"/>
          <w:u w:val="none"/>
        </w:rPr>
        <w:t xml:space="preserve"> </w:t>
      </w:r>
      <w:r w:rsidR="00C91ABF">
        <w:rPr>
          <w:i w:val="0"/>
          <w:u w:val="none"/>
        </w:rPr>
        <w:t>množství finančních operací</w:t>
      </w:r>
      <w:r w:rsidR="000B0FA7">
        <w:rPr>
          <w:i w:val="0"/>
          <w:u w:val="none"/>
        </w:rPr>
        <w:t xml:space="preserve"> byl </w:t>
      </w:r>
      <w:r w:rsidR="009F2247">
        <w:rPr>
          <w:i w:val="0"/>
          <w:u w:val="none"/>
        </w:rPr>
        <w:t xml:space="preserve">- </w:t>
      </w:r>
      <w:r w:rsidR="00F336E3">
        <w:rPr>
          <w:i w:val="0"/>
          <w:u w:val="none"/>
        </w:rPr>
        <w:t>s</w:t>
      </w:r>
      <w:r w:rsidR="009F2247">
        <w:rPr>
          <w:i w:val="0"/>
          <w:u w:val="none"/>
        </w:rPr>
        <w:t>tejně jako v předchozích letech -</w:t>
      </w:r>
      <w:r w:rsidR="000B0FA7">
        <w:rPr>
          <w:i w:val="0"/>
          <w:u w:val="none"/>
        </w:rPr>
        <w:t xml:space="preserve"> zvolen</w:t>
      </w:r>
      <w:r w:rsidR="00DA3035">
        <w:rPr>
          <w:i w:val="0"/>
          <w:u w:val="none"/>
        </w:rPr>
        <w:t xml:space="preserve"> způsob podání jednoho</w:t>
      </w:r>
      <w:r w:rsidR="00AD13E1">
        <w:rPr>
          <w:i w:val="0"/>
          <w:u w:val="none"/>
        </w:rPr>
        <w:t xml:space="preserve"> projektu za všechny přihlášené knihovny</w:t>
      </w:r>
      <w:r w:rsidR="002B6322">
        <w:rPr>
          <w:i w:val="0"/>
          <w:u w:val="none"/>
        </w:rPr>
        <w:t>.</w:t>
      </w:r>
      <w:r w:rsidR="00D22DE7">
        <w:rPr>
          <w:i w:val="0"/>
          <w:u w:val="none"/>
        </w:rPr>
        <w:t xml:space="preserve"> Po obdržení dotace Národní knihovna ČR uhradí příslušné částky na základě smluv s dodavateli za komisí doporučené knihovny.</w:t>
      </w:r>
    </w:p>
    <w:p w:rsidR="0012474B" w:rsidRDefault="002B6322" w:rsidP="00410CEE">
      <w:pPr>
        <w:pStyle w:val="Zkladntextodsazen2"/>
        <w:ind w:left="0"/>
        <w:rPr>
          <w:i w:val="0"/>
          <w:u w:val="none"/>
        </w:rPr>
      </w:pPr>
      <w:r>
        <w:rPr>
          <w:i w:val="0"/>
          <w:u w:val="none"/>
        </w:rPr>
        <w:t>Mezi podporované elektronické informační zdroje</w:t>
      </w:r>
      <w:r w:rsidR="00D93DBD">
        <w:rPr>
          <w:i w:val="0"/>
          <w:u w:val="none"/>
        </w:rPr>
        <w:t xml:space="preserve"> (EIZ)</w:t>
      </w:r>
      <w:r>
        <w:rPr>
          <w:i w:val="0"/>
          <w:u w:val="none"/>
        </w:rPr>
        <w:t xml:space="preserve"> byly </w:t>
      </w:r>
      <w:r w:rsidR="00D93DBD">
        <w:rPr>
          <w:i w:val="0"/>
          <w:u w:val="none"/>
        </w:rPr>
        <w:t xml:space="preserve">do projektu </w:t>
      </w:r>
      <w:r>
        <w:rPr>
          <w:i w:val="0"/>
          <w:u w:val="none"/>
        </w:rPr>
        <w:t xml:space="preserve">v r. 2014 zařazeny: </w:t>
      </w:r>
      <w:r w:rsidRPr="00C84764">
        <w:rPr>
          <w:i w:val="0"/>
        </w:rPr>
        <w:t>Mediální databáze</w:t>
      </w:r>
      <w:r>
        <w:rPr>
          <w:i w:val="0"/>
          <w:u w:val="none"/>
        </w:rPr>
        <w:t xml:space="preserve"> firmy </w:t>
      </w:r>
      <w:proofErr w:type="spellStart"/>
      <w:r>
        <w:rPr>
          <w:i w:val="0"/>
          <w:u w:val="none"/>
        </w:rPr>
        <w:t>Anopress</w:t>
      </w:r>
      <w:proofErr w:type="spellEnd"/>
      <w:r>
        <w:rPr>
          <w:i w:val="0"/>
          <w:u w:val="none"/>
        </w:rPr>
        <w:t xml:space="preserve"> IT, a.s., databáze právních informací </w:t>
      </w:r>
      <w:r w:rsidRPr="00C84764">
        <w:rPr>
          <w:i w:val="0"/>
        </w:rPr>
        <w:t>ASPI</w:t>
      </w:r>
      <w:r>
        <w:rPr>
          <w:i w:val="0"/>
          <w:u w:val="none"/>
        </w:rPr>
        <w:t xml:space="preserve"> firmy </w:t>
      </w:r>
      <w:proofErr w:type="spellStart"/>
      <w:r w:rsidR="00C84764" w:rsidRPr="00C84764">
        <w:rPr>
          <w:i w:val="0"/>
          <w:u w:val="none"/>
        </w:rPr>
        <w:t>Wolters</w:t>
      </w:r>
      <w:proofErr w:type="spellEnd"/>
      <w:r w:rsidR="00C84764" w:rsidRPr="00C84764">
        <w:rPr>
          <w:i w:val="0"/>
          <w:u w:val="none"/>
        </w:rPr>
        <w:t xml:space="preserve"> </w:t>
      </w:r>
      <w:proofErr w:type="spellStart"/>
      <w:r w:rsidR="00C84764" w:rsidRPr="00C84764">
        <w:rPr>
          <w:i w:val="0"/>
          <w:u w:val="none"/>
        </w:rPr>
        <w:t>Kluwer</w:t>
      </w:r>
      <w:proofErr w:type="spellEnd"/>
      <w:r w:rsidR="00C84764" w:rsidRPr="00C84764">
        <w:rPr>
          <w:i w:val="0"/>
          <w:u w:val="none"/>
        </w:rPr>
        <w:t xml:space="preserve"> ČR, a.s</w:t>
      </w:r>
      <w:r w:rsidR="00C84764">
        <w:rPr>
          <w:i w:val="0"/>
          <w:u w:val="none"/>
        </w:rPr>
        <w:t xml:space="preserve">. a databáze </w:t>
      </w:r>
      <w:proofErr w:type="spellStart"/>
      <w:r w:rsidR="00C84764" w:rsidRPr="00C84764">
        <w:rPr>
          <w:i w:val="0"/>
        </w:rPr>
        <w:t>LibraryPressDisplay</w:t>
      </w:r>
      <w:proofErr w:type="spellEnd"/>
      <w:r w:rsidR="00C84764">
        <w:rPr>
          <w:i w:val="0"/>
          <w:u w:val="none"/>
        </w:rPr>
        <w:t xml:space="preserve"> kanadské firmy </w:t>
      </w:r>
      <w:proofErr w:type="spellStart"/>
      <w:r w:rsidR="00C84764" w:rsidRPr="00C84764">
        <w:rPr>
          <w:i w:val="0"/>
          <w:u w:val="none"/>
        </w:rPr>
        <w:t>NewspaperDirect</w:t>
      </w:r>
      <w:proofErr w:type="spellEnd"/>
      <w:r w:rsidR="00C84764">
        <w:rPr>
          <w:i w:val="0"/>
          <w:u w:val="none"/>
        </w:rPr>
        <w:t>.</w:t>
      </w:r>
    </w:p>
    <w:p w:rsidR="002B6322" w:rsidRDefault="00D22DE7" w:rsidP="006D7ABE">
      <w:pPr>
        <w:pStyle w:val="Zkladntextodsazen2"/>
        <w:ind w:left="0"/>
        <w:rPr>
          <w:i w:val="0"/>
          <w:u w:val="none"/>
        </w:rPr>
      </w:pPr>
      <w:r>
        <w:rPr>
          <w:i w:val="0"/>
          <w:u w:val="none"/>
        </w:rPr>
        <w:t>Projekt byl zaslán</w:t>
      </w:r>
      <w:r w:rsidR="006D7ABE">
        <w:rPr>
          <w:i w:val="0"/>
          <w:u w:val="none"/>
        </w:rPr>
        <w:t xml:space="preserve"> spolu s</w:t>
      </w:r>
      <w:r>
        <w:rPr>
          <w:i w:val="0"/>
          <w:u w:val="none"/>
        </w:rPr>
        <w:t> </w:t>
      </w:r>
      <w:r w:rsidR="006D7ABE">
        <w:rPr>
          <w:i w:val="0"/>
          <w:u w:val="none"/>
        </w:rPr>
        <w:t>návrhem</w:t>
      </w:r>
      <w:r>
        <w:rPr>
          <w:i w:val="0"/>
          <w:u w:val="none"/>
        </w:rPr>
        <w:t xml:space="preserve"> na</w:t>
      </w:r>
      <w:r w:rsidR="006D7ABE">
        <w:rPr>
          <w:i w:val="0"/>
          <w:u w:val="none"/>
        </w:rPr>
        <w:t xml:space="preserve"> přidělení finančních prostředků, který zpracovala </w:t>
      </w:r>
      <w:r w:rsidR="00171513">
        <w:rPr>
          <w:i w:val="0"/>
          <w:u w:val="none"/>
        </w:rPr>
        <w:t>Ph</w:t>
      </w:r>
      <w:r w:rsidR="006D7ABE">
        <w:rPr>
          <w:i w:val="0"/>
          <w:u w:val="none"/>
        </w:rPr>
        <w:t>Dr. Nová.</w:t>
      </w:r>
      <w:r w:rsidR="00D93DBD">
        <w:rPr>
          <w:i w:val="0"/>
          <w:u w:val="none"/>
        </w:rPr>
        <w:t xml:space="preserve"> </w:t>
      </w:r>
      <w:r w:rsidR="00171513">
        <w:rPr>
          <w:i w:val="0"/>
          <w:u w:val="none"/>
        </w:rPr>
        <w:t>Na základ</w:t>
      </w:r>
      <w:r w:rsidR="00110C3F">
        <w:rPr>
          <w:i w:val="0"/>
          <w:u w:val="none"/>
        </w:rPr>
        <w:t xml:space="preserve">ě </w:t>
      </w:r>
      <w:r w:rsidR="00E52A15">
        <w:rPr>
          <w:i w:val="0"/>
          <w:u w:val="none"/>
        </w:rPr>
        <w:t xml:space="preserve">statistik </w:t>
      </w:r>
      <w:r w:rsidR="00110C3F">
        <w:rPr>
          <w:i w:val="0"/>
          <w:u w:val="none"/>
        </w:rPr>
        <w:t xml:space="preserve">skutečného </w:t>
      </w:r>
      <w:r w:rsidR="009F2247">
        <w:rPr>
          <w:i w:val="0"/>
          <w:u w:val="none"/>
        </w:rPr>
        <w:t>využívání databází</w:t>
      </w:r>
      <w:r w:rsidR="00110C3F">
        <w:rPr>
          <w:i w:val="0"/>
          <w:u w:val="none"/>
        </w:rPr>
        <w:t xml:space="preserve"> v období od 1. 9. 2013 do 28. 2. 2014</w:t>
      </w:r>
      <w:r w:rsidR="00E52A15">
        <w:rPr>
          <w:i w:val="0"/>
          <w:u w:val="none"/>
        </w:rPr>
        <w:t xml:space="preserve"> </w:t>
      </w:r>
      <w:r w:rsidR="00110C3F">
        <w:rPr>
          <w:i w:val="0"/>
          <w:u w:val="none"/>
        </w:rPr>
        <w:t>bylo doporučeno poskytnout podporu</w:t>
      </w:r>
      <w:r w:rsidR="003515BF">
        <w:rPr>
          <w:i w:val="0"/>
          <w:u w:val="none"/>
        </w:rPr>
        <w:t xml:space="preserve"> na přístup všem knihovnám, přihlášeným do </w:t>
      </w:r>
      <w:r>
        <w:rPr>
          <w:i w:val="0"/>
          <w:u w:val="none"/>
        </w:rPr>
        <w:t>projektu na rok 2014 (celkem 72 knihoven, které jsou uvedeny v Příloze č. 1 projektu)</w:t>
      </w:r>
      <w:r w:rsidR="00D93DBD">
        <w:rPr>
          <w:i w:val="0"/>
          <w:u w:val="none"/>
        </w:rPr>
        <w:t>.</w:t>
      </w:r>
    </w:p>
    <w:p w:rsidR="008A7D63" w:rsidRDefault="008A7D63" w:rsidP="0045135D">
      <w:pPr>
        <w:rPr>
          <w:b/>
        </w:rPr>
      </w:pPr>
    </w:p>
    <w:p w:rsidR="004278DF" w:rsidRPr="004A22CA" w:rsidRDefault="00AD13E1" w:rsidP="0045135D">
      <w:pPr>
        <w:rPr>
          <w:u w:val="single"/>
        </w:rPr>
      </w:pPr>
      <w:r w:rsidRPr="004A22CA">
        <w:rPr>
          <w:u w:val="single"/>
        </w:rPr>
        <w:t>Technika hlasování</w:t>
      </w:r>
      <w:r w:rsidR="004278DF" w:rsidRPr="004A22CA">
        <w:rPr>
          <w:u w:val="single"/>
        </w:rPr>
        <w:t>:</w:t>
      </w:r>
    </w:p>
    <w:p w:rsidR="004278DF" w:rsidRDefault="004A22CA" w:rsidP="00A04E82">
      <w:pPr>
        <w:jc w:val="both"/>
      </w:pPr>
      <w:r>
        <w:t>Vzhledem k posuzování</w:t>
      </w:r>
      <w:r w:rsidR="004278DF" w:rsidRPr="004A22CA">
        <w:t xml:space="preserve"> jediného</w:t>
      </w:r>
      <w:r w:rsidR="00AD13E1" w:rsidRPr="004A22CA">
        <w:t xml:space="preserve"> projektu </w:t>
      </w:r>
      <w:r w:rsidR="003515BF">
        <w:t xml:space="preserve">jednání proběhlo </w:t>
      </w:r>
      <w:r w:rsidR="00147E6C">
        <w:t>korespondenčně</w:t>
      </w:r>
      <w:r w:rsidR="004278DF" w:rsidRPr="004A22CA">
        <w:t>. Své stanovisko zasla</w:t>
      </w:r>
      <w:r w:rsidR="003E1D2E" w:rsidRPr="004A22CA">
        <w:t>lo</w:t>
      </w:r>
      <w:r w:rsidRPr="004A22CA">
        <w:t xml:space="preserve"> osm</w:t>
      </w:r>
      <w:r w:rsidR="00975DBD" w:rsidRPr="004A22CA">
        <w:t xml:space="preserve"> členů komise</w:t>
      </w:r>
      <w:r w:rsidRPr="004A22CA">
        <w:t>,</w:t>
      </w:r>
      <w:r w:rsidR="00E64F7A">
        <w:t xml:space="preserve"> kteří zmíněný návrh podpořili. J</w:t>
      </w:r>
      <w:r w:rsidR="00975DBD" w:rsidRPr="004A22CA">
        <w:t>edna čle</w:t>
      </w:r>
      <w:r w:rsidRPr="004A22CA">
        <w:t>nka</w:t>
      </w:r>
      <w:r w:rsidR="00975DBD" w:rsidRPr="004A22CA">
        <w:t xml:space="preserve"> </w:t>
      </w:r>
      <w:r w:rsidR="00E2547A" w:rsidRPr="004A22CA">
        <w:t>se</w:t>
      </w:r>
      <w:r w:rsidRPr="004A22CA">
        <w:t xml:space="preserve"> </w:t>
      </w:r>
      <w:r w:rsidR="00BC0D9C">
        <w:t xml:space="preserve">zdržela hlasování </w:t>
      </w:r>
      <w:r w:rsidR="006B68B0">
        <w:t xml:space="preserve">z důvodu </w:t>
      </w:r>
      <w:r w:rsidR="00975DBD" w:rsidRPr="004A22CA">
        <w:t>působení v</w:t>
      </w:r>
      <w:r w:rsidR="00E2547A" w:rsidRPr="004A22CA">
        <w:t> instituci podávající projekt</w:t>
      </w:r>
      <w:r w:rsidR="00BC0D9C">
        <w:t>.</w:t>
      </w:r>
    </w:p>
    <w:p w:rsidR="004355C4" w:rsidRDefault="004355C4" w:rsidP="00A04E82">
      <w:pPr>
        <w:jc w:val="both"/>
      </w:pPr>
    </w:p>
    <w:p w:rsidR="003515BF" w:rsidRPr="004A22CA" w:rsidRDefault="003515BF" w:rsidP="00A04E82">
      <w:pPr>
        <w:jc w:val="both"/>
      </w:pPr>
    </w:p>
    <w:p w:rsidR="00467CBE" w:rsidRDefault="00CD560B" w:rsidP="00467CBE">
      <w:pPr>
        <w:jc w:val="both"/>
        <w:rPr>
          <w:b/>
        </w:rPr>
      </w:pPr>
      <w:r w:rsidRPr="0059107D">
        <w:rPr>
          <w:b/>
        </w:rPr>
        <w:lastRenderedPageBreak/>
        <w:t>4</w:t>
      </w:r>
      <w:r w:rsidR="00467CBE" w:rsidRPr="0059107D">
        <w:rPr>
          <w:b/>
        </w:rPr>
        <w:t>. Zdůvo</w:t>
      </w:r>
      <w:r w:rsidRPr="0059107D">
        <w:rPr>
          <w:b/>
        </w:rPr>
        <w:t>dnění přidělení dotace nad 500 tis. Kč a výjimky pro poskytnutí dotace z příkazu ministra kultury č. 25/2010, kterým se vydává směrnice pro poskytování neinvestičních a investičních dotací ze státního rozpočtu Ministerstva kultury:</w:t>
      </w:r>
    </w:p>
    <w:p w:rsidR="00120812" w:rsidRPr="00120812" w:rsidRDefault="000D01F7" w:rsidP="00120812">
      <w:pPr>
        <w:jc w:val="both"/>
        <w:rPr>
          <w:iCs/>
          <w:szCs w:val="24"/>
        </w:rPr>
      </w:pPr>
      <w:r>
        <w:rPr>
          <w:iCs/>
          <w:szCs w:val="24"/>
        </w:rPr>
        <w:t xml:space="preserve">Jedná se o významný projekt, jehož realizaci je plněna priorita č. 8 Koncepce rozvoje knihoven na léta 2011-2015, tedy zabezpečení EIZ pro širokou veřejnost. </w:t>
      </w:r>
      <w:r w:rsidR="00CA56C8">
        <w:rPr>
          <w:iCs/>
          <w:szCs w:val="24"/>
        </w:rPr>
        <w:t>Cílem</w:t>
      </w:r>
      <w:r w:rsidR="00DD3821">
        <w:rPr>
          <w:iCs/>
          <w:szCs w:val="24"/>
        </w:rPr>
        <w:t xml:space="preserve"> </w:t>
      </w:r>
      <w:r w:rsidR="00120812">
        <w:rPr>
          <w:iCs/>
          <w:szCs w:val="24"/>
        </w:rPr>
        <w:t>n</w:t>
      </w:r>
      <w:r w:rsidR="00DD3821">
        <w:rPr>
          <w:iCs/>
          <w:szCs w:val="24"/>
        </w:rPr>
        <w:t>ení primárně podpora činnosti Národní knihovny ČR</w:t>
      </w:r>
      <w:r w:rsidR="00120812">
        <w:rPr>
          <w:iCs/>
          <w:szCs w:val="24"/>
        </w:rPr>
        <w:t>, ale</w:t>
      </w:r>
      <w:r>
        <w:rPr>
          <w:iCs/>
          <w:szCs w:val="24"/>
        </w:rPr>
        <w:t xml:space="preserve"> nákup přístupu k informačním zdrojům</w:t>
      </w:r>
      <w:r w:rsidR="00120812">
        <w:rPr>
          <w:iCs/>
          <w:szCs w:val="24"/>
        </w:rPr>
        <w:t>, kte</w:t>
      </w:r>
      <w:r w:rsidR="00CA56C8">
        <w:rPr>
          <w:iCs/>
          <w:szCs w:val="24"/>
        </w:rPr>
        <w:t>ré při</w:t>
      </w:r>
      <w:r w:rsidR="0059107D" w:rsidRPr="0059107D">
        <w:rPr>
          <w:iCs/>
          <w:szCs w:val="24"/>
        </w:rPr>
        <w:t xml:space="preserve"> poskytování svých služeb</w:t>
      </w:r>
      <w:r w:rsidR="00CA56C8">
        <w:rPr>
          <w:iCs/>
          <w:szCs w:val="24"/>
        </w:rPr>
        <w:t xml:space="preserve"> využívá</w:t>
      </w:r>
      <w:r>
        <w:rPr>
          <w:iCs/>
          <w:szCs w:val="24"/>
        </w:rPr>
        <w:t xml:space="preserve"> řada českých knihoven</w:t>
      </w:r>
      <w:r w:rsidR="0059107D" w:rsidRPr="0059107D">
        <w:rPr>
          <w:iCs/>
          <w:szCs w:val="24"/>
        </w:rPr>
        <w:t>.</w:t>
      </w:r>
      <w:r w:rsidR="00120812">
        <w:rPr>
          <w:iCs/>
          <w:szCs w:val="24"/>
        </w:rPr>
        <w:t xml:space="preserve"> </w:t>
      </w:r>
      <w:r w:rsidR="005C415D">
        <w:t>Multilicenční</w:t>
      </w:r>
      <w:r w:rsidR="00120812" w:rsidRPr="00120812">
        <w:t xml:space="preserve"> přístup</w:t>
      </w:r>
      <w:r w:rsidR="00DD3821">
        <w:t xml:space="preserve"> zajišťovaný prostřednictvím NK ČR</w:t>
      </w:r>
      <w:r w:rsidR="00120812" w:rsidRPr="00120812">
        <w:t xml:space="preserve"> umožňuje r</w:t>
      </w:r>
      <w:r>
        <w:t>acionální a efektivní využití EIZ</w:t>
      </w:r>
      <w:r w:rsidR="00120812" w:rsidRPr="00120812">
        <w:t>.</w:t>
      </w:r>
    </w:p>
    <w:p w:rsidR="00611976" w:rsidRPr="00611976" w:rsidRDefault="0059107D" w:rsidP="0059107D">
      <w:pPr>
        <w:jc w:val="both"/>
        <w:rPr>
          <w:szCs w:val="24"/>
        </w:rPr>
      </w:pPr>
      <w:r w:rsidRPr="0059107D">
        <w:rPr>
          <w:iCs/>
          <w:szCs w:val="24"/>
        </w:rPr>
        <w:t>Národní knihovna ČR proto žádá o udělení výjimky z čl. II. odst. 4</w:t>
      </w:r>
      <w:r w:rsidRPr="0059107D">
        <w:rPr>
          <w:szCs w:val="24"/>
        </w:rPr>
        <w:t>)</w:t>
      </w:r>
      <w:r w:rsidRPr="0059107D">
        <w:rPr>
          <w:iCs/>
          <w:szCs w:val="24"/>
        </w:rPr>
        <w:t xml:space="preserve"> příkazu ministra kultury č</w:t>
      </w:r>
      <w:r w:rsidRPr="00611976">
        <w:rPr>
          <w:iCs/>
          <w:szCs w:val="24"/>
        </w:rPr>
        <w:t xml:space="preserve">. 25/2010 a o poskytnutí dotace ve výši 100% plánovaných celkových nákladů projektu. </w:t>
      </w:r>
      <w:r w:rsidR="00497D8A" w:rsidRPr="00611976">
        <w:rPr>
          <w:szCs w:val="24"/>
        </w:rPr>
        <w:t>Poskytnutá dotace umožní</w:t>
      </w:r>
      <w:r w:rsidRPr="00611976">
        <w:rPr>
          <w:szCs w:val="24"/>
        </w:rPr>
        <w:t xml:space="preserve"> přístup do podporovaných databází po dobu 8 </w:t>
      </w:r>
      <w:r w:rsidR="00611976" w:rsidRPr="00611976">
        <w:rPr>
          <w:szCs w:val="24"/>
        </w:rPr>
        <w:t xml:space="preserve">kalendářních </w:t>
      </w:r>
      <w:r w:rsidRPr="00611976">
        <w:rPr>
          <w:szCs w:val="24"/>
        </w:rPr>
        <w:t>měsíců</w:t>
      </w:r>
      <w:r w:rsidR="00611976" w:rsidRPr="00611976">
        <w:rPr>
          <w:szCs w:val="24"/>
        </w:rPr>
        <w:t xml:space="preserve"> pro</w:t>
      </w:r>
      <w:r w:rsidR="00CA56C8">
        <w:rPr>
          <w:szCs w:val="24"/>
        </w:rPr>
        <w:t xml:space="preserve"> pokračující</w:t>
      </w:r>
      <w:r w:rsidR="00611976" w:rsidRPr="00611976">
        <w:rPr>
          <w:szCs w:val="24"/>
        </w:rPr>
        <w:t xml:space="preserve"> </w:t>
      </w:r>
      <w:r w:rsidR="00CA56C8">
        <w:rPr>
          <w:szCs w:val="24"/>
        </w:rPr>
        <w:t>knihovny</w:t>
      </w:r>
      <w:r w:rsidR="00611976" w:rsidRPr="00611976">
        <w:rPr>
          <w:szCs w:val="24"/>
        </w:rPr>
        <w:t xml:space="preserve"> (přístup na další 4 měsíce</w:t>
      </w:r>
      <w:r w:rsidR="00D93DBD">
        <w:rPr>
          <w:szCs w:val="24"/>
        </w:rPr>
        <w:t xml:space="preserve"> si</w:t>
      </w:r>
      <w:r w:rsidR="000D01F7">
        <w:rPr>
          <w:szCs w:val="24"/>
        </w:rPr>
        <w:t xml:space="preserve"> knihovny</w:t>
      </w:r>
      <w:r w:rsidR="00611976" w:rsidRPr="00611976">
        <w:rPr>
          <w:szCs w:val="24"/>
        </w:rPr>
        <w:t xml:space="preserve"> </w:t>
      </w:r>
      <w:r w:rsidR="00D93DBD">
        <w:rPr>
          <w:szCs w:val="24"/>
        </w:rPr>
        <w:t>hradí</w:t>
      </w:r>
      <w:r w:rsidR="00611976" w:rsidRPr="00611976">
        <w:rPr>
          <w:szCs w:val="24"/>
        </w:rPr>
        <w:t xml:space="preserve"> z vlastních prostředků) a 5 kalendářních měsíců pro </w:t>
      </w:r>
      <w:r w:rsidRPr="00611976">
        <w:rPr>
          <w:szCs w:val="24"/>
        </w:rPr>
        <w:t>kni</w:t>
      </w:r>
      <w:r w:rsidR="002F4A15" w:rsidRPr="00611976">
        <w:rPr>
          <w:szCs w:val="24"/>
        </w:rPr>
        <w:t>hovny</w:t>
      </w:r>
      <w:r w:rsidR="00CA56C8">
        <w:rPr>
          <w:szCs w:val="24"/>
        </w:rPr>
        <w:t xml:space="preserve"> do projektu</w:t>
      </w:r>
      <w:r w:rsidR="00611976" w:rsidRPr="00611976">
        <w:rPr>
          <w:szCs w:val="24"/>
        </w:rPr>
        <w:t xml:space="preserve"> nově přihlášené (</w:t>
      </w:r>
      <w:r w:rsidR="00D93DBD">
        <w:rPr>
          <w:szCs w:val="24"/>
        </w:rPr>
        <w:t>přístup na</w:t>
      </w:r>
      <w:r w:rsidR="00611976">
        <w:rPr>
          <w:szCs w:val="24"/>
        </w:rPr>
        <w:t xml:space="preserve"> 2 měsí</w:t>
      </w:r>
      <w:r w:rsidR="00611976" w:rsidRPr="00611976">
        <w:rPr>
          <w:szCs w:val="24"/>
        </w:rPr>
        <w:t>ce si hradí z vlastních prostředků).</w:t>
      </w:r>
    </w:p>
    <w:p w:rsidR="004355C4" w:rsidRDefault="004355C4" w:rsidP="00DF3263"/>
    <w:p w:rsidR="003515BF" w:rsidRDefault="003515BF" w:rsidP="00DF3263"/>
    <w:p w:rsidR="00AD13E1" w:rsidRDefault="00CD560B" w:rsidP="00DF3263">
      <w:pPr>
        <w:rPr>
          <w:b/>
        </w:rPr>
      </w:pPr>
      <w:r>
        <w:rPr>
          <w:b/>
        </w:rPr>
        <w:t>5</w:t>
      </w:r>
      <w:r w:rsidR="003515BF">
        <w:rPr>
          <w:b/>
        </w:rPr>
        <w:t xml:space="preserve">. </w:t>
      </w:r>
      <w:r w:rsidR="004278DF">
        <w:rPr>
          <w:b/>
        </w:rPr>
        <w:t>Doporučení komi</w:t>
      </w:r>
      <w:r w:rsidR="007A2E8A">
        <w:rPr>
          <w:b/>
        </w:rPr>
        <w:t>se a podmínky poskytnutí dotace</w:t>
      </w:r>
      <w:r w:rsidR="004278DF">
        <w:rPr>
          <w:b/>
        </w:rPr>
        <w:t>:</w:t>
      </w:r>
    </w:p>
    <w:p w:rsidR="00AD13E1" w:rsidRDefault="00AD13E1" w:rsidP="00DF3263">
      <w:r>
        <w:t xml:space="preserve">Rozhodnutí </w:t>
      </w:r>
      <w:r w:rsidR="00505DE2">
        <w:t xml:space="preserve">o poskytnutí </w:t>
      </w:r>
      <w:r w:rsidR="00864E4E">
        <w:t>dotace bude doplněno takto</w:t>
      </w:r>
      <w:r>
        <w:t>:</w:t>
      </w:r>
    </w:p>
    <w:p w:rsidR="00AD13E1" w:rsidRPr="003515BF" w:rsidRDefault="00AD13E1" w:rsidP="004278DF">
      <w:pPr>
        <w:jc w:val="both"/>
        <w:rPr>
          <w:b/>
          <w:i/>
        </w:rPr>
      </w:pPr>
      <w:r w:rsidRPr="003515BF">
        <w:rPr>
          <w:b/>
          <w:i/>
        </w:rPr>
        <w:t>Příjemce dotace je pověřen realizací projektu, koordinací knihoven, které se do projektu zapojí, statistický</w:t>
      </w:r>
      <w:r w:rsidR="004278DF" w:rsidRPr="003515BF">
        <w:rPr>
          <w:b/>
          <w:i/>
        </w:rPr>
        <w:t>m sledováním využití databází a</w:t>
      </w:r>
      <w:r w:rsidRPr="003515BF">
        <w:rPr>
          <w:b/>
          <w:i/>
        </w:rPr>
        <w:t> vypracováním závěrečné a hodnotící zprávy po skončení projektu.</w:t>
      </w:r>
    </w:p>
    <w:p w:rsidR="004355C4" w:rsidRDefault="004355C4" w:rsidP="00DF3263"/>
    <w:p w:rsidR="003515BF" w:rsidRDefault="003515BF" w:rsidP="00DF3263"/>
    <w:p w:rsidR="00AD13E1" w:rsidRPr="000941D4" w:rsidRDefault="00CD560B" w:rsidP="000941D4">
      <w:pPr>
        <w:jc w:val="both"/>
        <w:rPr>
          <w:b/>
        </w:rPr>
      </w:pPr>
      <w:r>
        <w:rPr>
          <w:b/>
          <w:bCs/>
        </w:rPr>
        <w:t>6</w:t>
      </w:r>
      <w:r w:rsidR="003515BF">
        <w:rPr>
          <w:b/>
          <w:bCs/>
        </w:rPr>
        <w:t xml:space="preserve">. </w:t>
      </w:r>
      <w:r w:rsidR="00AD13E1" w:rsidRPr="000941D4">
        <w:rPr>
          <w:b/>
        </w:rPr>
        <w:t>Závěr</w:t>
      </w:r>
      <w:r w:rsidR="00EA4A0B" w:rsidRPr="000941D4">
        <w:rPr>
          <w:b/>
        </w:rPr>
        <w:t>:</w:t>
      </w:r>
    </w:p>
    <w:p w:rsidR="008322EE" w:rsidRDefault="00AD13E1" w:rsidP="000941D4">
      <w:pPr>
        <w:pStyle w:val="Zkladntextodsazen"/>
        <w:numPr>
          <w:ilvl w:val="0"/>
          <w:numId w:val="3"/>
        </w:numPr>
      </w:pPr>
      <w:r w:rsidRPr="000941D4">
        <w:t xml:space="preserve">Komise souhlasí s přidělením </w:t>
      </w:r>
      <w:r w:rsidR="00864BC8">
        <w:t>neinvestičních</w:t>
      </w:r>
      <w:r w:rsidRPr="000941D4">
        <w:t xml:space="preserve"> prostředků ve výši </w:t>
      </w:r>
      <w:r w:rsidR="003515BF">
        <w:rPr>
          <w:b/>
        </w:rPr>
        <w:t>1 713</w:t>
      </w:r>
      <w:r w:rsidR="00855041">
        <w:rPr>
          <w:b/>
        </w:rPr>
        <w:t xml:space="preserve"> 000</w:t>
      </w:r>
      <w:r w:rsidRPr="000941D4">
        <w:rPr>
          <w:b/>
        </w:rPr>
        <w:t xml:space="preserve"> Kč </w:t>
      </w:r>
      <w:r w:rsidRPr="000941D4">
        <w:t xml:space="preserve">na projekt </w:t>
      </w:r>
      <w:r w:rsidR="009051E2">
        <w:t xml:space="preserve">Národní knihovny ČR </w:t>
      </w:r>
      <w:r w:rsidR="003515BF">
        <w:t xml:space="preserve">„Multilicenční zpřístupnění </w:t>
      </w:r>
      <w:r w:rsidR="008322EE">
        <w:t xml:space="preserve">elektronických informačních </w:t>
      </w:r>
      <w:r w:rsidR="00A91BB3">
        <w:t>zdro</w:t>
      </w:r>
      <w:r w:rsidR="003515BF">
        <w:t>jů v roce 2014</w:t>
      </w:r>
      <w:r w:rsidR="008322EE">
        <w:t>“.</w:t>
      </w:r>
    </w:p>
    <w:p w:rsidR="00AD13E1" w:rsidRPr="00611976" w:rsidRDefault="00AD13E1" w:rsidP="00611976">
      <w:pPr>
        <w:numPr>
          <w:ilvl w:val="0"/>
          <w:numId w:val="3"/>
        </w:numPr>
        <w:jc w:val="both"/>
      </w:pPr>
      <w:r w:rsidRPr="00611976">
        <w:t xml:space="preserve">Národní knihovna ČR uhradí </w:t>
      </w:r>
      <w:r w:rsidR="00855041" w:rsidRPr="00611976">
        <w:t xml:space="preserve">tuto </w:t>
      </w:r>
      <w:r w:rsidRPr="00611976">
        <w:t>částku jednorázově na základě smluv s dodavateli (</w:t>
      </w:r>
      <w:proofErr w:type="spellStart"/>
      <w:r w:rsidR="00DE1ED5" w:rsidRPr="00611976">
        <w:t>Anopr</w:t>
      </w:r>
      <w:r w:rsidR="00611976" w:rsidRPr="00611976">
        <w:t>ess</w:t>
      </w:r>
      <w:proofErr w:type="spellEnd"/>
      <w:r w:rsidR="00611976" w:rsidRPr="00611976">
        <w:t xml:space="preserve"> IT, a.s., </w:t>
      </w:r>
      <w:proofErr w:type="spellStart"/>
      <w:r w:rsidR="006B68B0" w:rsidRPr="00611976">
        <w:t>Wolters</w:t>
      </w:r>
      <w:proofErr w:type="spellEnd"/>
      <w:r w:rsidR="006B68B0" w:rsidRPr="00611976">
        <w:t xml:space="preserve"> </w:t>
      </w:r>
      <w:proofErr w:type="spellStart"/>
      <w:r w:rsidR="006B68B0" w:rsidRPr="00611976">
        <w:t>Kl</w:t>
      </w:r>
      <w:r w:rsidR="009D501B" w:rsidRPr="00611976">
        <w:t>uwer</w:t>
      </w:r>
      <w:proofErr w:type="spellEnd"/>
      <w:r w:rsidR="009D501B" w:rsidRPr="00611976">
        <w:t xml:space="preserve"> ČR, a.s.</w:t>
      </w:r>
      <w:r w:rsidR="00611976" w:rsidRPr="00611976">
        <w:t xml:space="preserve"> a </w:t>
      </w:r>
      <w:proofErr w:type="spellStart"/>
      <w:r w:rsidR="00611976" w:rsidRPr="00611976">
        <w:t>NewspaperDirect</w:t>
      </w:r>
      <w:proofErr w:type="spellEnd"/>
      <w:r w:rsidR="009D501B" w:rsidRPr="00611976">
        <w:t>)</w:t>
      </w:r>
      <w:r w:rsidR="00611976">
        <w:t xml:space="preserve"> </w:t>
      </w:r>
      <w:r w:rsidR="00611976" w:rsidRPr="00611976">
        <w:rPr>
          <w:u w:val="single"/>
        </w:rPr>
        <w:t>za</w:t>
      </w:r>
      <w:r w:rsidR="00D93DBD">
        <w:rPr>
          <w:u w:val="single"/>
        </w:rPr>
        <w:t xml:space="preserve"> všechny</w:t>
      </w:r>
      <w:r w:rsidR="00611976" w:rsidRPr="00611976">
        <w:rPr>
          <w:u w:val="single"/>
        </w:rPr>
        <w:t xml:space="preserve"> knihovny dle seznamu, který tvoří přílohu žádosti</w:t>
      </w:r>
      <w:r w:rsidR="00D93DBD">
        <w:t xml:space="preserve"> a s</w:t>
      </w:r>
      <w:r w:rsidR="009D501B" w:rsidRPr="00611976">
        <w:t>oučasně</w:t>
      </w:r>
      <w:r w:rsidR="00855041" w:rsidRPr="00611976">
        <w:t xml:space="preserve"> </w:t>
      </w:r>
      <w:r w:rsidR="000941D4" w:rsidRPr="00611976">
        <w:t>vyrozumí tyto knihovny o kladném závěru</w:t>
      </w:r>
      <w:r w:rsidRPr="00611976">
        <w:t xml:space="preserve"> jednání komise.</w:t>
      </w:r>
    </w:p>
    <w:p w:rsidR="004355C4" w:rsidRDefault="004355C4" w:rsidP="00DF3263"/>
    <w:p w:rsidR="00AD13E1" w:rsidRDefault="00AD13E1" w:rsidP="00DF3263"/>
    <w:p w:rsidR="003515BF" w:rsidRDefault="003515BF" w:rsidP="00DF3263"/>
    <w:p w:rsidR="00FC08CB" w:rsidRDefault="00AD13E1" w:rsidP="00DF3263">
      <w:r>
        <w:t>Zapsala:</w:t>
      </w:r>
      <w:r w:rsidR="00FC08CB">
        <w:t xml:space="preserve"> Mgr. </w:t>
      </w:r>
      <w:r w:rsidR="008322EE">
        <w:t xml:space="preserve">Petra </w:t>
      </w:r>
      <w:r w:rsidR="00FC08CB">
        <w:t>Miturová</w:t>
      </w:r>
    </w:p>
    <w:p w:rsidR="00FC08CB" w:rsidRDefault="007A2E8A" w:rsidP="00DF3263">
      <w:r>
        <w:tab/>
        <w:t xml:space="preserve">   21</w:t>
      </w:r>
      <w:r w:rsidR="009D7DB4">
        <w:t>.</w:t>
      </w:r>
      <w:r>
        <w:t xml:space="preserve"> 3</w:t>
      </w:r>
      <w:r w:rsidR="00D3764D">
        <w:t xml:space="preserve">. </w:t>
      </w:r>
      <w:r>
        <w:t>2014</w:t>
      </w:r>
    </w:p>
    <w:p w:rsidR="00FC08CB" w:rsidRDefault="00FC08CB" w:rsidP="00DF3263"/>
    <w:p w:rsidR="003515BF" w:rsidRDefault="003515BF" w:rsidP="00DF3263"/>
    <w:p w:rsidR="00FC08CB" w:rsidRDefault="00FC08CB" w:rsidP="00DF3263"/>
    <w:p w:rsidR="008322EE" w:rsidRDefault="008322EE" w:rsidP="00FC08CB">
      <w:r>
        <w:t>Schválil</w:t>
      </w:r>
      <w:r w:rsidR="00FC08CB">
        <w:t xml:space="preserve">: </w:t>
      </w:r>
      <w:r w:rsidR="003515BF">
        <w:rPr>
          <w:bCs/>
        </w:rPr>
        <w:t>PhDr. Jan Pokorný, Ph.D.</w:t>
      </w:r>
      <w:r>
        <w:t>,</w:t>
      </w:r>
    </w:p>
    <w:p w:rsidR="00AD13E1" w:rsidRDefault="008322EE" w:rsidP="00FC08CB">
      <w:r>
        <w:tab/>
        <w:t xml:space="preserve">   </w:t>
      </w:r>
      <w:r w:rsidR="00055B8E">
        <w:t>pře</w:t>
      </w:r>
      <w:r w:rsidR="007A2E8A">
        <w:t>dseda</w:t>
      </w:r>
      <w:r w:rsidR="00FC08CB">
        <w:t xml:space="preserve"> komise</w:t>
      </w:r>
    </w:p>
    <w:sectPr w:rsidR="00AD13E1" w:rsidSect="003515B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B4E5565"/>
    <w:multiLevelType w:val="hybridMultilevel"/>
    <w:tmpl w:val="3C5C0DA6"/>
    <w:lvl w:ilvl="0" w:tplc="ED22ED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E609F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34A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262ED4"/>
    <w:multiLevelType w:val="hybridMultilevel"/>
    <w:tmpl w:val="10609B6C"/>
    <w:lvl w:ilvl="0" w:tplc="DBC6CE88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C00B4"/>
    <w:multiLevelType w:val="multilevel"/>
    <w:tmpl w:val="ECB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408A2051"/>
    <w:multiLevelType w:val="hybridMultilevel"/>
    <w:tmpl w:val="EC7866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9B3B38"/>
    <w:multiLevelType w:val="multilevel"/>
    <w:tmpl w:val="EC2C119A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BDB3510"/>
    <w:multiLevelType w:val="hybridMultilevel"/>
    <w:tmpl w:val="62500A52"/>
    <w:lvl w:ilvl="0" w:tplc="438E042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F9"/>
    <w:rsid w:val="00031041"/>
    <w:rsid w:val="00033FDA"/>
    <w:rsid w:val="00055B8E"/>
    <w:rsid w:val="000765D6"/>
    <w:rsid w:val="000842D4"/>
    <w:rsid w:val="000936C5"/>
    <w:rsid w:val="000941D4"/>
    <w:rsid w:val="000B0FA7"/>
    <w:rsid w:val="000C1B58"/>
    <w:rsid w:val="000C3035"/>
    <w:rsid w:val="000D01F7"/>
    <w:rsid w:val="000D5876"/>
    <w:rsid w:val="000D744D"/>
    <w:rsid w:val="00110C3F"/>
    <w:rsid w:val="00113B58"/>
    <w:rsid w:val="00120812"/>
    <w:rsid w:val="0012474B"/>
    <w:rsid w:val="00147E6C"/>
    <w:rsid w:val="00152D8B"/>
    <w:rsid w:val="00171513"/>
    <w:rsid w:val="00172876"/>
    <w:rsid w:val="00177B66"/>
    <w:rsid w:val="001D7155"/>
    <w:rsid w:val="001D7AEA"/>
    <w:rsid w:val="00200696"/>
    <w:rsid w:val="00230BA8"/>
    <w:rsid w:val="00236F4A"/>
    <w:rsid w:val="00264FE5"/>
    <w:rsid w:val="002926D9"/>
    <w:rsid w:val="002A003B"/>
    <w:rsid w:val="002B2DE9"/>
    <w:rsid w:val="002B6322"/>
    <w:rsid w:val="002D7F16"/>
    <w:rsid w:val="002F20ED"/>
    <w:rsid w:val="002F4A15"/>
    <w:rsid w:val="003037D2"/>
    <w:rsid w:val="003068F0"/>
    <w:rsid w:val="003515BF"/>
    <w:rsid w:val="00375943"/>
    <w:rsid w:val="003774CD"/>
    <w:rsid w:val="003821B3"/>
    <w:rsid w:val="003957BA"/>
    <w:rsid w:val="003A475F"/>
    <w:rsid w:val="003A5521"/>
    <w:rsid w:val="003C117F"/>
    <w:rsid w:val="003C557B"/>
    <w:rsid w:val="003D068E"/>
    <w:rsid w:val="003E1D2E"/>
    <w:rsid w:val="00410CEE"/>
    <w:rsid w:val="004278DF"/>
    <w:rsid w:val="004355C4"/>
    <w:rsid w:val="0045135D"/>
    <w:rsid w:val="00467CBE"/>
    <w:rsid w:val="00476CC4"/>
    <w:rsid w:val="00496C05"/>
    <w:rsid w:val="00497D8A"/>
    <w:rsid w:val="004A22CA"/>
    <w:rsid w:val="004B2457"/>
    <w:rsid w:val="004C41B3"/>
    <w:rsid w:val="00505DE2"/>
    <w:rsid w:val="00527147"/>
    <w:rsid w:val="00535F9B"/>
    <w:rsid w:val="00577603"/>
    <w:rsid w:val="0058273F"/>
    <w:rsid w:val="0059107D"/>
    <w:rsid w:val="0059110C"/>
    <w:rsid w:val="005A6A81"/>
    <w:rsid w:val="005C415D"/>
    <w:rsid w:val="005E2B9D"/>
    <w:rsid w:val="006000D7"/>
    <w:rsid w:val="00604A72"/>
    <w:rsid w:val="00611976"/>
    <w:rsid w:val="0061759D"/>
    <w:rsid w:val="00644306"/>
    <w:rsid w:val="00681BBF"/>
    <w:rsid w:val="006B4FC2"/>
    <w:rsid w:val="006B68B0"/>
    <w:rsid w:val="006C07A8"/>
    <w:rsid w:val="006C0D3F"/>
    <w:rsid w:val="006C481A"/>
    <w:rsid w:val="006D4588"/>
    <w:rsid w:val="006D7ABE"/>
    <w:rsid w:val="007100F9"/>
    <w:rsid w:val="007139BC"/>
    <w:rsid w:val="0074496E"/>
    <w:rsid w:val="00744C05"/>
    <w:rsid w:val="00755849"/>
    <w:rsid w:val="0076367A"/>
    <w:rsid w:val="00763FAA"/>
    <w:rsid w:val="007666BA"/>
    <w:rsid w:val="007854E1"/>
    <w:rsid w:val="007938D4"/>
    <w:rsid w:val="007962A9"/>
    <w:rsid w:val="007964F5"/>
    <w:rsid w:val="007A2E8A"/>
    <w:rsid w:val="007A6F56"/>
    <w:rsid w:val="008322EE"/>
    <w:rsid w:val="00843F5D"/>
    <w:rsid w:val="00844A3F"/>
    <w:rsid w:val="00855041"/>
    <w:rsid w:val="00856FF3"/>
    <w:rsid w:val="00864BC8"/>
    <w:rsid w:val="00864E4E"/>
    <w:rsid w:val="00881064"/>
    <w:rsid w:val="008A7D63"/>
    <w:rsid w:val="008B7370"/>
    <w:rsid w:val="008C2EC4"/>
    <w:rsid w:val="008E2937"/>
    <w:rsid w:val="008E7900"/>
    <w:rsid w:val="008F40B6"/>
    <w:rsid w:val="009051E2"/>
    <w:rsid w:val="00911A91"/>
    <w:rsid w:val="009220E6"/>
    <w:rsid w:val="00925C18"/>
    <w:rsid w:val="009420C4"/>
    <w:rsid w:val="00975DBD"/>
    <w:rsid w:val="009D501B"/>
    <w:rsid w:val="009D7DB4"/>
    <w:rsid w:val="009F2247"/>
    <w:rsid w:val="00A01C5E"/>
    <w:rsid w:val="00A038C0"/>
    <w:rsid w:val="00A04E82"/>
    <w:rsid w:val="00A053AE"/>
    <w:rsid w:val="00A15E74"/>
    <w:rsid w:val="00A46F83"/>
    <w:rsid w:val="00A55762"/>
    <w:rsid w:val="00A55BE3"/>
    <w:rsid w:val="00A83A49"/>
    <w:rsid w:val="00A85E8A"/>
    <w:rsid w:val="00A9122A"/>
    <w:rsid w:val="00A91BB3"/>
    <w:rsid w:val="00AD10A7"/>
    <w:rsid w:val="00AD13E1"/>
    <w:rsid w:val="00AF582B"/>
    <w:rsid w:val="00B11B6C"/>
    <w:rsid w:val="00B2379E"/>
    <w:rsid w:val="00B62498"/>
    <w:rsid w:val="00B8156F"/>
    <w:rsid w:val="00B87F48"/>
    <w:rsid w:val="00BA457D"/>
    <w:rsid w:val="00BC0D9C"/>
    <w:rsid w:val="00BD2027"/>
    <w:rsid w:val="00BD67FA"/>
    <w:rsid w:val="00BE542A"/>
    <w:rsid w:val="00BE56ED"/>
    <w:rsid w:val="00BE7038"/>
    <w:rsid w:val="00BF4E1A"/>
    <w:rsid w:val="00C552E8"/>
    <w:rsid w:val="00C64013"/>
    <w:rsid w:val="00C65CD1"/>
    <w:rsid w:val="00C84764"/>
    <w:rsid w:val="00C914A9"/>
    <w:rsid w:val="00C91ABF"/>
    <w:rsid w:val="00C93761"/>
    <w:rsid w:val="00CA56C8"/>
    <w:rsid w:val="00CC3998"/>
    <w:rsid w:val="00CD560B"/>
    <w:rsid w:val="00CE7C1B"/>
    <w:rsid w:val="00CF14E8"/>
    <w:rsid w:val="00CF1B68"/>
    <w:rsid w:val="00CF792C"/>
    <w:rsid w:val="00D22DE7"/>
    <w:rsid w:val="00D33297"/>
    <w:rsid w:val="00D3764D"/>
    <w:rsid w:val="00D4179B"/>
    <w:rsid w:val="00D45F2B"/>
    <w:rsid w:val="00D93DBD"/>
    <w:rsid w:val="00DA3035"/>
    <w:rsid w:val="00DC25E3"/>
    <w:rsid w:val="00DD0AA0"/>
    <w:rsid w:val="00DD3821"/>
    <w:rsid w:val="00DE02F2"/>
    <w:rsid w:val="00DE1ED5"/>
    <w:rsid w:val="00DE25A2"/>
    <w:rsid w:val="00DF21ED"/>
    <w:rsid w:val="00DF3263"/>
    <w:rsid w:val="00E155FF"/>
    <w:rsid w:val="00E23DAE"/>
    <w:rsid w:val="00E2547A"/>
    <w:rsid w:val="00E43E5D"/>
    <w:rsid w:val="00E52A15"/>
    <w:rsid w:val="00E53586"/>
    <w:rsid w:val="00E64F7A"/>
    <w:rsid w:val="00E77FE3"/>
    <w:rsid w:val="00E8399E"/>
    <w:rsid w:val="00EA4A0B"/>
    <w:rsid w:val="00EA663B"/>
    <w:rsid w:val="00EA6EE1"/>
    <w:rsid w:val="00EC06D4"/>
    <w:rsid w:val="00EC090B"/>
    <w:rsid w:val="00F1186C"/>
    <w:rsid w:val="00F336E3"/>
    <w:rsid w:val="00F35254"/>
    <w:rsid w:val="00F40735"/>
    <w:rsid w:val="00F412F5"/>
    <w:rsid w:val="00F472F3"/>
    <w:rsid w:val="00F8296A"/>
    <w:rsid w:val="00F96BB5"/>
    <w:rsid w:val="00FC08CB"/>
    <w:rsid w:val="00FC1894"/>
    <w:rsid w:val="00FD4E23"/>
    <w:rsid w:val="00FF2606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sz w:val="28"/>
      <w:u w:val="single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360"/>
      <w:jc w:val="both"/>
    </w:pPr>
    <w:rPr>
      <w:i/>
      <w:u w:val="single"/>
    </w:rPr>
  </w:style>
  <w:style w:type="character" w:styleId="Hypertextovodkaz">
    <w:name w:val="Hyperlink"/>
    <w:rsid w:val="003957BA"/>
    <w:rPr>
      <w:color w:val="0000FF"/>
      <w:u w:val="single"/>
    </w:rPr>
  </w:style>
  <w:style w:type="paragraph" w:styleId="Textbubliny">
    <w:name w:val="Balloon Text"/>
    <w:basedOn w:val="Normln"/>
    <w:semiHidden/>
    <w:rsid w:val="00C9376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C3998"/>
    <w:pPr>
      <w:jc w:val="center"/>
    </w:pPr>
    <w:rPr>
      <w:b/>
      <w:sz w:val="32"/>
    </w:rPr>
  </w:style>
  <w:style w:type="table" w:styleId="Mkatabulky">
    <w:name w:val="Table Grid"/>
    <w:basedOn w:val="Normlntabulka"/>
    <w:rsid w:val="00BD202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sz w:val="28"/>
      <w:u w:val="single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360"/>
      <w:jc w:val="both"/>
    </w:pPr>
    <w:rPr>
      <w:i/>
      <w:u w:val="single"/>
    </w:rPr>
  </w:style>
  <w:style w:type="character" w:styleId="Hypertextovodkaz">
    <w:name w:val="Hyperlink"/>
    <w:rsid w:val="003957BA"/>
    <w:rPr>
      <w:color w:val="0000FF"/>
      <w:u w:val="single"/>
    </w:rPr>
  </w:style>
  <w:style w:type="paragraph" w:styleId="Textbubliny">
    <w:name w:val="Balloon Text"/>
    <w:basedOn w:val="Normln"/>
    <w:semiHidden/>
    <w:rsid w:val="00C9376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C3998"/>
    <w:pPr>
      <w:jc w:val="center"/>
    </w:pPr>
    <w:rPr>
      <w:b/>
      <w:sz w:val="32"/>
    </w:rPr>
  </w:style>
  <w:style w:type="table" w:styleId="Mkatabulky">
    <w:name w:val="Table Grid"/>
    <w:basedOn w:val="Normlntabulka"/>
    <w:rsid w:val="00BD202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8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DBD2-926C-4A2E-A62F-04CA7BE8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hodnotitelské komise Programu Veřejné informační služby knihoven – VISK 8 konaného dne XXX</vt:lpstr>
    </vt:vector>
  </TitlesOfParts>
  <Company>zz</Company>
  <LinksUpToDate>false</LinksUpToDate>
  <CharactersWithSpaces>4884</CharactersWithSpaces>
  <SharedDoc>false</SharedDoc>
  <HLinks>
    <vt:vector size="6" baseType="variant">
      <vt:variant>
        <vt:i4>5767250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http://visk.nkp.cz/VISK8A.htm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hodnotitelské komise Programu Veřejné informační služby knihoven – VISK 8 konaného dne XXX</dc:title>
  <dc:creator>xx</dc:creator>
  <cp:lastModifiedBy>Miturová Petra</cp:lastModifiedBy>
  <cp:revision>2</cp:revision>
  <cp:lastPrinted>2014-03-21T12:26:00Z</cp:lastPrinted>
  <dcterms:created xsi:type="dcterms:W3CDTF">2014-03-26T08:34:00Z</dcterms:created>
  <dcterms:modified xsi:type="dcterms:W3CDTF">2014-03-26T08:34:00Z</dcterms:modified>
</cp:coreProperties>
</file>