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3E" w:rsidRPr="008A363E" w:rsidRDefault="008A363E" w:rsidP="00A842D4">
      <w:pPr>
        <w:jc w:val="both"/>
        <w:rPr>
          <w:snapToGrid w:val="0"/>
          <w:sz w:val="24"/>
          <w:szCs w:val="24"/>
        </w:rPr>
      </w:pPr>
    </w:p>
    <w:p w:rsidR="00A81359" w:rsidRPr="00AE034A" w:rsidRDefault="00AE034A" w:rsidP="00AE034A">
      <w:pPr>
        <w:ind w:left="7788" w:firstLine="708"/>
        <w:jc w:val="right"/>
        <w:rPr>
          <w:sz w:val="28"/>
          <w:szCs w:val="28"/>
        </w:rPr>
      </w:pPr>
      <w:bookmarkStart w:id="0" w:name="_GoBack"/>
      <w:bookmarkEnd w:id="0"/>
      <w:r w:rsidRPr="00AE034A">
        <w:rPr>
          <w:sz w:val="28"/>
          <w:szCs w:val="28"/>
        </w:rPr>
        <w:t>Část II.</w:t>
      </w:r>
    </w:p>
    <w:p w:rsidR="00AE034A" w:rsidRPr="00AE034A" w:rsidRDefault="00AE034A" w:rsidP="00A81359">
      <w:pPr>
        <w:tabs>
          <w:tab w:val="center" w:pos="4536"/>
        </w:tabs>
        <w:outlineLvl w:val="0"/>
        <w:rPr>
          <w:sz w:val="28"/>
          <w:szCs w:val="28"/>
        </w:rPr>
      </w:pPr>
    </w:p>
    <w:p w:rsidR="00F764AF" w:rsidRDefault="009F4824" w:rsidP="00AE034A">
      <w:pPr>
        <w:tabs>
          <w:tab w:val="center" w:pos="4536"/>
        </w:tabs>
        <w:jc w:val="center"/>
        <w:outlineLvl w:val="0"/>
        <w:rPr>
          <w:b/>
          <w:sz w:val="28"/>
          <w:szCs w:val="28"/>
        </w:rPr>
      </w:pPr>
      <w:r w:rsidRPr="009F4824">
        <w:rPr>
          <w:b/>
          <w:sz w:val="28"/>
          <w:szCs w:val="28"/>
        </w:rPr>
        <w:t>Slovní zhodnocení realizovaného projektu</w:t>
      </w:r>
    </w:p>
    <w:p w:rsidR="00744235" w:rsidRDefault="00744235" w:rsidP="00AE034A">
      <w:pPr>
        <w:tabs>
          <w:tab w:val="center" w:pos="4536"/>
        </w:tabs>
        <w:jc w:val="center"/>
        <w:outlineLvl w:val="0"/>
        <w:rPr>
          <w:b/>
          <w:sz w:val="28"/>
          <w:szCs w:val="28"/>
        </w:rPr>
      </w:pPr>
    </w:p>
    <w:p w:rsidR="00744235" w:rsidRDefault="00744235" w:rsidP="00744235">
      <w:pPr>
        <w:jc w:val="center"/>
        <w:rPr>
          <w:b/>
          <w:sz w:val="28"/>
          <w:szCs w:val="28"/>
        </w:rPr>
      </w:pPr>
      <w:r w:rsidRPr="00E60EC2">
        <w:rPr>
          <w:b/>
          <w:sz w:val="28"/>
          <w:szCs w:val="28"/>
        </w:rPr>
        <w:t>Zhodnocení plnění cílů projektu</w:t>
      </w:r>
      <w:r>
        <w:rPr>
          <w:b/>
          <w:sz w:val="28"/>
          <w:szCs w:val="28"/>
        </w:rPr>
        <w:t xml:space="preserve"> VISK8/A</w:t>
      </w:r>
    </w:p>
    <w:p w:rsidR="00744235" w:rsidRPr="00E60EC2" w:rsidRDefault="00744235" w:rsidP="00744235">
      <w:pPr>
        <w:jc w:val="center"/>
        <w:rPr>
          <w:b/>
          <w:sz w:val="28"/>
          <w:szCs w:val="28"/>
        </w:rPr>
      </w:pPr>
      <w:r w:rsidRPr="00E60EC2">
        <w:rPr>
          <w:b/>
          <w:sz w:val="28"/>
          <w:szCs w:val="28"/>
        </w:rPr>
        <w:t>Multilicenční zpřístupnění elektronických informačních zdrojů</w:t>
      </w:r>
    </w:p>
    <w:p w:rsidR="00744235" w:rsidRDefault="00744235" w:rsidP="00744235">
      <w:pPr>
        <w:ind w:left="3540"/>
        <w:rPr>
          <w:sz w:val="24"/>
          <w:szCs w:val="24"/>
        </w:rPr>
      </w:pPr>
      <w:r w:rsidRPr="00E60EC2">
        <w:rPr>
          <w:b/>
          <w:sz w:val="28"/>
          <w:szCs w:val="28"/>
        </w:rPr>
        <w:t>v roce 20</w:t>
      </w:r>
      <w:r>
        <w:rPr>
          <w:b/>
          <w:sz w:val="28"/>
          <w:szCs w:val="28"/>
        </w:rPr>
        <w:t>20</w:t>
      </w:r>
      <w:r w:rsidRPr="00756AC3">
        <w:rPr>
          <w:sz w:val="24"/>
          <w:szCs w:val="24"/>
        </w:rPr>
        <w:t xml:space="preserve">   </w:t>
      </w:r>
    </w:p>
    <w:p w:rsidR="00744235" w:rsidRPr="003E6C4E" w:rsidRDefault="00744235" w:rsidP="00AE034A">
      <w:pPr>
        <w:tabs>
          <w:tab w:val="center" w:pos="4536"/>
        </w:tabs>
        <w:jc w:val="center"/>
        <w:outlineLvl w:val="0"/>
        <w:rPr>
          <w:b/>
          <w:sz w:val="28"/>
          <w:szCs w:val="28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A0346A" w:rsidRDefault="00A0346A">
      <w:pPr>
        <w:rPr>
          <w:sz w:val="24"/>
        </w:rPr>
      </w:pPr>
    </w:p>
    <w:p w:rsidR="00744235" w:rsidRPr="00943DB4" w:rsidRDefault="00744235" w:rsidP="00744235">
      <w:pPr>
        <w:jc w:val="both"/>
        <w:rPr>
          <w:sz w:val="24"/>
        </w:rPr>
      </w:pPr>
      <w:r w:rsidRPr="00943DB4">
        <w:rPr>
          <w:sz w:val="24"/>
        </w:rPr>
        <w:t xml:space="preserve">   </w:t>
      </w:r>
      <w:r w:rsidR="00943DB4" w:rsidRPr="00943DB4">
        <w:rPr>
          <w:sz w:val="24"/>
        </w:rPr>
        <w:t xml:space="preserve">Také v roce 2020 bylo cílem </w:t>
      </w:r>
      <w:r w:rsidRPr="00943DB4">
        <w:rPr>
          <w:sz w:val="24"/>
        </w:rPr>
        <w:t>projektu</w:t>
      </w:r>
      <w:r w:rsidR="00943DB4" w:rsidRPr="00943DB4">
        <w:rPr>
          <w:sz w:val="24"/>
        </w:rPr>
        <w:t>, který navazuje na předchozí jedno</w:t>
      </w:r>
      <w:r w:rsidRPr="00943DB4">
        <w:rPr>
          <w:sz w:val="24"/>
        </w:rPr>
        <w:t>leté projekty</w:t>
      </w:r>
      <w:r w:rsidR="00943DB4" w:rsidRPr="00943DB4">
        <w:rPr>
          <w:sz w:val="24"/>
        </w:rPr>
        <w:t>,</w:t>
      </w:r>
      <w:r w:rsidRPr="00943DB4">
        <w:rPr>
          <w:sz w:val="24"/>
        </w:rPr>
        <w:t xml:space="preserve"> </w:t>
      </w:r>
      <w:r w:rsidRPr="00943DB4">
        <w:rPr>
          <w:b/>
          <w:sz w:val="24"/>
        </w:rPr>
        <w:t>zajištění kontinuálního přístupu</w:t>
      </w:r>
      <w:r w:rsidRPr="00943DB4">
        <w:rPr>
          <w:sz w:val="24"/>
        </w:rPr>
        <w:t xml:space="preserve"> k českým i zahraničním informačním zdrojům ve veřejně přístupných knihovnách, které se do projektu přihlásily. Databáze obsahují aktuální odborné a populárně naučné informace z ekonomiky, politiky, kultury, práva atd. a jsou určené pro široké spektrum čtenářů a uživatelů a je tak podporováno jejich vzdělávání a sebevzdělávání. </w:t>
      </w:r>
    </w:p>
    <w:p w:rsidR="0024470D" w:rsidRDefault="0024470D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 xml:space="preserve">2. Realizovaný postup řešení, </w:t>
      </w:r>
      <w:r w:rsidR="00A433DC">
        <w:rPr>
          <w:sz w:val="24"/>
        </w:rPr>
        <w:t>rekapitulace případných změn</w:t>
      </w:r>
    </w:p>
    <w:p w:rsidR="0024470D" w:rsidRPr="00744235" w:rsidRDefault="0024470D">
      <w:pPr>
        <w:rPr>
          <w:i/>
          <w:sz w:val="24"/>
        </w:rPr>
      </w:pPr>
    </w:p>
    <w:p w:rsidR="00744235" w:rsidRPr="00472218" w:rsidRDefault="00CA4E50" w:rsidP="00744235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CA4E50">
        <w:rPr>
          <w:sz w:val="24"/>
          <w:szCs w:val="24"/>
        </w:rPr>
        <w:t>K</w:t>
      </w:r>
      <w:r w:rsidR="00744235" w:rsidRPr="00CA4E50">
        <w:rPr>
          <w:sz w:val="24"/>
          <w:szCs w:val="24"/>
        </w:rPr>
        <w:t xml:space="preserve"> využívání </w:t>
      </w:r>
      <w:r w:rsidR="00744235" w:rsidRPr="00CA4E50">
        <w:rPr>
          <w:b/>
          <w:sz w:val="24"/>
          <w:szCs w:val="24"/>
        </w:rPr>
        <w:t>Mediální</w:t>
      </w:r>
      <w:r w:rsidR="00744235" w:rsidRPr="00CA4E50">
        <w:rPr>
          <w:sz w:val="24"/>
          <w:szCs w:val="24"/>
        </w:rPr>
        <w:t xml:space="preserve"> databáze fy </w:t>
      </w:r>
      <w:r w:rsidRPr="00CA4E50">
        <w:rPr>
          <w:sz w:val="24"/>
          <w:szCs w:val="24"/>
        </w:rPr>
        <w:t>Newton Media (u fy Anopress IT</w:t>
      </w:r>
      <w:r>
        <w:rPr>
          <w:sz w:val="24"/>
          <w:szCs w:val="24"/>
        </w:rPr>
        <w:t>, a.s.</w:t>
      </w:r>
      <w:r w:rsidRPr="00CA4E50">
        <w:rPr>
          <w:sz w:val="24"/>
          <w:szCs w:val="24"/>
        </w:rPr>
        <w:t xml:space="preserve"> došlo v r. 2020 k fúzi sloučením s fy Newton Media, a.s.) se přihlásilo </w:t>
      </w:r>
      <w:r w:rsidRPr="00CA4E50">
        <w:rPr>
          <w:b/>
          <w:sz w:val="24"/>
          <w:szCs w:val="24"/>
        </w:rPr>
        <w:t xml:space="preserve">61 </w:t>
      </w:r>
      <w:r w:rsidRPr="00CA4E50">
        <w:rPr>
          <w:sz w:val="24"/>
          <w:szCs w:val="24"/>
        </w:rPr>
        <w:t>knihoven.</w:t>
      </w:r>
      <w:r>
        <w:rPr>
          <w:i/>
          <w:sz w:val="24"/>
          <w:szCs w:val="24"/>
        </w:rPr>
        <w:t xml:space="preserve"> </w:t>
      </w:r>
      <w:r w:rsidRPr="00CA4E50">
        <w:rPr>
          <w:sz w:val="24"/>
          <w:szCs w:val="24"/>
        </w:rPr>
        <w:t xml:space="preserve">Databázi právních informací </w:t>
      </w:r>
      <w:r w:rsidRPr="00CA4E50">
        <w:rPr>
          <w:b/>
          <w:sz w:val="24"/>
          <w:szCs w:val="24"/>
        </w:rPr>
        <w:t>ASPI</w:t>
      </w:r>
      <w:r w:rsidRPr="00CA4E50">
        <w:rPr>
          <w:sz w:val="24"/>
          <w:szCs w:val="24"/>
        </w:rPr>
        <w:t xml:space="preserve"> zvolilo </w:t>
      </w:r>
      <w:r w:rsidRPr="00CA4E50">
        <w:rPr>
          <w:b/>
          <w:sz w:val="24"/>
          <w:szCs w:val="24"/>
        </w:rPr>
        <w:t>33</w:t>
      </w:r>
      <w:r w:rsidRPr="00CA4E50">
        <w:rPr>
          <w:sz w:val="24"/>
          <w:szCs w:val="24"/>
        </w:rPr>
        <w:t xml:space="preserve"> knihoven. </w:t>
      </w:r>
      <w:r>
        <w:rPr>
          <w:sz w:val="24"/>
          <w:szCs w:val="24"/>
        </w:rPr>
        <w:t xml:space="preserve">Obě databáze byly nabídnuty ve dvou variantách retrospektivy a rozsahu a tím ve dvou cenových nabídkách. </w:t>
      </w:r>
      <w:r w:rsidRPr="00CA4E50">
        <w:rPr>
          <w:sz w:val="24"/>
          <w:szCs w:val="24"/>
        </w:rPr>
        <w:t>D</w:t>
      </w:r>
      <w:r w:rsidR="00744235" w:rsidRPr="00CA4E50">
        <w:rPr>
          <w:sz w:val="24"/>
          <w:szCs w:val="24"/>
        </w:rPr>
        <w:t xml:space="preserve">atabázi zahraničních deníků a populárně naučných časopisů </w:t>
      </w:r>
      <w:r w:rsidR="00744235" w:rsidRPr="00CA4E50">
        <w:rPr>
          <w:b/>
          <w:sz w:val="24"/>
          <w:szCs w:val="24"/>
        </w:rPr>
        <w:t>LibraryPressDisplay</w:t>
      </w:r>
      <w:r w:rsidR="00744235" w:rsidRPr="00CA4E50">
        <w:rPr>
          <w:sz w:val="24"/>
          <w:szCs w:val="24"/>
        </w:rPr>
        <w:t xml:space="preserve"> si vybralo </w:t>
      </w:r>
      <w:r w:rsidR="00744235" w:rsidRPr="00CA4E5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="00744235" w:rsidRPr="00CA4E50">
        <w:rPr>
          <w:b/>
          <w:sz w:val="24"/>
          <w:szCs w:val="24"/>
        </w:rPr>
        <w:t xml:space="preserve"> </w:t>
      </w:r>
      <w:r w:rsidR="00744235" w:rsidRPr="00CA4E50">
        <w:rPr>
          <w:sz w:val="24"/>
          <w:szCs w:val="24"/>
        </w:rPr>
        <w:t>knihoven</w:t>
      </w:r>
      <w:r w:rsidR="00744235" w:rsidRPr="00744235">
        <w:rPr>
          <w:i/>
          <w:sz w:val="24"/>
          <w:szCs w:val="24"/>
        </w:rPr>
        <w:t xml:space="preserve">. </w:t>
      </w:r>
      <w:r w:rsidR="00744235" w:rsidRPr="00CA4E50">
        <w:rPr>
          <w:sz w:val="24"/>
          <w:szCs w:val="24"/>
        </w:rPr>
        <w:t>Zde byla cena stanovena v souladu s licenční politikou producenta podle počtu obyvatel místa, kde se knihovna nachází.</w:t>
      </w:r>
      <w:r w:rsidR="00744235" w:rsidRPr="00744235">
        <w:rPr>
          <w:i/>
          <w:sz w:val="24"/>
          <w:szCs w:val="24"/>
        </w:rPr>
        <w:t xml:space="preserve"> </w:t>
      </w:r>
      <w:r w:rsidRPr="00472218">
        <w:rPr>
          <w:sz w:val="24"/>
          <w:szCs w:val="24"/>
        </w:rPr>
        <w:t xml:space="preserve">Seznam zpřístupňovaných </w:t>
      </w:r>
      <w:r w:rsidR="00472218" w:rsidRPr="00472218">
        <w:rPr>
          <w:sz w:val="24"/>
          <w:szCs w:val="24"/>
        </w:rPr>
        <w:t xml:space="preserve">databází a knihoven je uveden v </w:t>
      </w:r>
      <w:r w:rsidR="00744235" w:rsidRPr="00472218">
        <w:rPr>
          <w:sz w:val="24"/>
          <w:szCs w:val="24"/>
        </w:rPr>
        <w:t> příloze č. 1</w:t>
      </w:r>
      <w:r w:rsidR="00472218" w:rsidRPr="00472218">
        <w:rPr>
          <w:sz w:val="24"/>
          <w:szCs w:val="24"/>
        </w:rPr>
        <w:t xml:space="preserve">. </w:t>
      </w:r>
      <w:r w:rsidR="00744235" w:rsidRPr="00472218">
        <w:rPr>
          <w:sz w:val="24"/>
          <w:szCs w:val="24"/>
        </w:rPr>
        <w:t xml:space="preserve"> </w:t>
      </w:r>
    </w:p>
    <w:p w:rsidR="00112B8C" w:rsidRPr="00BD6021" w:rsidRDefault="00744235" w:rsidP="00744235">
      <w:pPr>
        <w:jc w:val="both"/>
        <w:rPr>
          <w:sz w:val="24"/>
          <w:szCs w:val="24"/>
        </w:rPr>
      </w:pPr>
      <w:r w:rsidRPr="00472218">
        <w:rPr>
          <w:sz w:val="24"/>
          <w:szCs w:val="24"/>
        </w:rPr>
        <w:t xml:space="preserve">   Na </w:t>
      </w:r>
      <w:r w:rsidR="00472218" w:rsidRPr="00472218">
        <w:rPr>
          <w:sz w:val="24"/>
          <w:szCs w:val="24"/>
        </w:rPr>
        <w:t xml:space="preserve">zajištění služby multilicenčního přístupu do plnotextových databází </w:t>
      </w:r>
      <w:r w:rsidR="00472218">
        <w:rPr>
          <w:sz w:val="24"/>
          <w:szCs w:val="24"/>
        </w:rPr>
        <w:t xml:space="preserve">na období duben-listopad 2020 </w:t>
      </w:r>
      <w:r w:rsidR="00472218" w:rsidRPr="00472218">
        <w:rPr>
          <w:sz w:val="24"/>
          <w:szCs w:val="24"/>
        </w:rPr>
        <w:t>b</w:t>
      </w:r>
      <w:r w:rsidRPr="00472218">
        <w:rPr>
          <w:sz w:val="24"/>
          <w:szCs w:val="24"/>
        </w:rPr>
        <w:t xml:space="preserve">yly </w:t>
      </w:r>
      <w:r w:rsidR="00472218" w:rsidRPr="00472218">
        <w:rPr>
          <w:sz w:val="24"/>
          <w:szCs w:val="24"/>
        </w:rPr>
        <w:t xml:space="preserve">stejně jako v minulých letech </w:t>
      </w:r>
      <w:r w:rsidRPr="00472218">
        <w:rPr>
          <w:sz w:val="24"/>
          <w:szCs w:val="24"/>
        </w:rPr>
        <w:t xml:space="preserve">požadovány pouze </w:t>
      </w:r>
      <w:r w:rsidRPr="00472218">
        <w:rPr>
          <w:b/>
          <w:sz w:val="24"/>
          <w:szCs w:val="24"/>
        </w:rPr>
        <w:t>neinvestiční finanční prostředky</w:t>
      </w:r>
      <w:r w:rsidR="00472218">
        <w:rPr>
          <w:b/>
          <w:sz w:val="24"/>
          <w:szCs w:val="24"/>
        </w:rPr>
        <w:t xml:space="preserve">. </w:t>
      </w:r>
      <w:r w:rsidR="00472218" w:rsidRPr="00472218">
        <w:rPr>
          <w:sz w:val="24"/>
          <w:szCs w:val="24"/>
        </w:rPr>
        <w:t xml:space="preserve">Od května 2020 došlo </w:t>
      </w:r>
      <w:r w:rsidR="00472218">
        <w:rPr>
          <w:sz w:val="24"/>
          <w:szCs w:val="24"/>
        </w:rPr>
        <w:t xml:space="preserve">dle zákona č. 256 Sb. </w:t>
      </w:r>
      <w:r w:rsidR="00472218" w:rsidRPr="00472218">
        <w:rPr>
          <w:sz w:val="24"/>
          <w:szCs w:val="24"/>
        </w:rPr>
        <w:t xml:space="preserve">ke změně </w:t>
      </w:r>
      <w:r w:rsidR="00DC6A17">
        <w:rPr>
          <w:sz w:val="24"/>
          <w:szCs w:val="24"/>
        </w:rPr>
        <w:t xml:space="preserve">výše </w:t>
      </w:r>
      <w:r w:rsidR="00472218" w:rsidRPr="00472218">
        <w:rPr>
          <w:sz w:val="24"/>
          <w:szCs w:val="24"/>
        </w:rPr>
        <w:t xml:space="preserve">DPH </w:t>
      </w:r>
      <w:r w:rsidR="00472218">
        <w:rPr>
          <w:sz w:val="24"/>
          <w:szCs w:val="24"/>
        </w:rPr>
        <w:t xml:space="preserve">a tím i ke změně ceny přístupu do databází. Cena přístupu do databáze LibraryPressDisplay je s DPH 10%, u databáze ASPI zůstává 21%, důvodem je poskytování </w:t>
      </w:r>
      <w:r w:rsidR="00DC6A17">
        <w:rPr>
          <w:sz w:val="24"/>
          <w:szCs w:val="24"/>
        </w:rPr>
        <w:t>dalších nadstandartních databázových služeb (propojování zákonů a nařízení apod.) než jen umožnění zobrazení tištěné podoby zákonů. U Mediální databáze bylo</w:t>
      </w:r>
      <w:r w:rsidR="00E70E42">
        <w:rPr>
          <w:sz w:val="24"/>
          <w:szCs w:val="24"/>
        </w:rPr>
        <w:t xml:space="preserve"> DPH </w:t>
      </w:r>
      <w:r w:rsidR="00DC6A17">
        <w:rPr>
          <w:sz w:val="24"/>
          <w:szCs w:val="24"/>
        </w:rPr>
        <w:t xml:space="preserve"> poskytovatelem propočítáno dle obsahu - databáze obsahuje kromě  tištěných novin a periodik také přepisy rozhlasu a televize a internetové servery – a to 85% obsahu s 10% DPH a 15 % obsahu s 21% DPH. Z důvodu změny DPH a také proto, </w:t>
      </w:r>
      <w:r w:rsidR="00DC6A17" w:rsidRPr="00DC6A17">
        <w:rPr>
          <w:sz w:val="24"/>
          <w:szCs w:val="24"/>
        </w:rPr>
        <w:t xml:space="preserve">že </w:t>
      </w:r>
      <w:r w:rsidRPr="00DC6A17">
        <w:rPr>
          <w:sz w:val="24"/>
          <w:szCs w:val="24"/>
        </w:rPr>
        <w:t xml:space="preserve">finanční prostředky byly plánovány časově před přihláškami knihoven a nebylo tedy zřejmé, kolik knihoven se přihlásí, došlo by k nedočerpání přidělených finančních prostředků. </w:t>
      </w:r>
      <w:r w:rsidR="003F7B88">
        <w:rPr>
          <w:sz w:val="24"/>
          <w:szCs w:val="24"/>
        </w:rPr>
        <w:t xml:space="preserve">Na základě statistik využívání databáze sociálních médií, které měly knihovny přístupné v rámci zkušebního přístupu v předchozím projektu a po dohodě s těmito knihovnami, byl ze zbývajících finančních prostředků uhrazen přístup do databáze sociálních médií na období duben-listopad 2020. Jedná se o 17 knihoven a částku 263 296 Kč (včetně DPH) s tím, že fy Newton Media navíc poskytla slevu 20%. S uspořenými finančními prostředky byly dále podpořeny knihovny, které využívají databázi ASPI. Po dohodě s dodavatelem fy WolterKluwer byl všem 33 knihovnám rozšířen přístup o </w:t>
      </w:r>
      <w:r w:rsidR="00BD6021">
        <w:rPr>
          <w:sz w:val="24"/>
          <w:szCs w:val="24"/>
        </w:rPr>
        <w:t xml:space="preserve">další obsah databáze a byl umožněn další přístup přes tzv. webovou licenci. Také na období duben-listopad 2020 a výši 104 060,- Kč (včetně DPH). </w:t>
      </w:r>
      <w:r w:rsidRPr="00BD6021">
        <w:rPr>
          <w:sz w:val="24"/>
          <w:szCs w:val="24"/>
        </w:rPr>
        <w:t xml:space="preserve">Se všemi firmami byly uzavřeny smlouvy na přístupy do databází a knihovny byly o změnách a novinkách  informovány prostřednictvím </w:t>
      </w:r>
      <w:r w:rsidR="00E70E42">
        <w:rPr>
          <w:sz w:val="24"/>
          <w:szCs w:val="24"/>
        </w:rPr>
        <w:t>e-</w:t>
      </w:r>
      <w:r w:rsidRPr="00BD6021">
        <w:rPr>
          <w:sz w:val="24"/>
          <w:szCs w:val="24"/>
        </w:rPr>
        <w:t>mailové pošty.</w:t>
      </w:r>
    </w:p>
    <w:p w:rsidR="00BE615A" w:rsidRDefault="00744235" w:rsidP="00744235">
      <w:pPr>
        <w:jc w:val="both"/>
        <w:rPr>
          <w:i/>
          <w:sz w:val="24"/>
          <w:szCs w:val="24"/>
        </w:rPr>
      </w:pPr>
      <w:r w:rsidRPr="00BE615A">
        <w:rPr>
          <w:sz w:val="24"/>
          <w:szCs w:val="24"/>
        </w:rPr>
        <w:t xml:space="preserve">    </w:t>
      </w:r>
      <w:r w:rsidR="001E3788" w:rsidRPr="00BE615A">
        <w:rPr>
          <w:sz w:val="24"/>
          <w:szCs w:val="24"/>
        </w:rPr>
        <w:t>Vzhledem k</w:t>
      </w:r>
      <w:r w:rsidR="00BE615A" w:rsidRPr="00BE615A">
        <w:rPr>
          <w:sz w:val="24"/>
          <w:szCs w:val="24"/>
        </w:rPr>
        <w:t xml:space="preserve"> epidemiologické </w:t>
      </w:r>
      <w:r w:rsidR="001E3788" w:rsidRPr="00BE615A">
        <w:rPr>
          <w:sz w:val="24"/>
          <w:szCs w:val="24"/>
        </w:rPr>
        <w:t>situaci v souvislosti s</w:t>
      </w:r>
      <w:r w:rsidR="00BE615A" w:rsidRPr="00BE615A">
        <w:rPr>
          <w:sz w:val="24"/>
          <w:szCs w:val="24"/>
        </w:rPr>
        <w:t> COVID 19</w:t>
      </w:r>
      <w:r w:rsidR="00BE615A">
        <w:rPr>
          <w:sz w:val="24"/>
          <w:szCs w:val="24"/>
        </w:rPr>
        <w:t xml:space="preserve"> nebylo možné zorganizovat klasické školení pro práci s databázemi a to ani v jarním ani podzimním termínu. Firma Newton media připravila </w:t>
      </w:r>
      <w:r w:rsidR="00BE615A" w:rsidRPr="00BE615A">
        <w:rPr>
          <w:b/>
          <w:sz w:val="24"/>
          <w:szCs w:val="24"/>
        </w:rPr>
        <w:t>online semináře</w:t>
      </w:r>
      <w:r w:rsidR="00BE615A">
        <w:rPr>
          <w:sz w:val="24"/>
          <w:szCs w:val="24"/>
        </w:rPr>
        <w:t>. V termínu 2. 6. 2020</w:t>
      </w:r>
      <w:r w:rsidR="00BE615A" w:rsidRPr="00BE615A">
        <w:rPr>
          <w:sz w:val="24"/>
          <w:szCs w:val="24"/>
        </w:rPr>
        <w:t xml:space="preserve"> </w:t>
      </w:r>
      <w:r w:rsidR="00BE615A">
        <w:rPr>
          <w:sz w:val="24"/>
          <w:szCs w:val="24"/>
        </w:rPr>
        <w:t xml:space="preserve">se zúčastnilo 37 zástupců z 34 knihoven a </w:t>
      </w:r>
      <w:r w:rsidR="00BE615A">
        <w:rPr>
          <w:sz w:val="24"/>
          <w:szCs w:val="24"/>
        </w:rPr>
        <w:lastRenderedPageBreak/>
        <w:t xml:space="preserve">v termínu 20. 8. 2020 to bylo 23 zástupců z 20 knihoven. Pro práci s databází PressReader byly doplněny webové stránky </w:t>
      </w:r>
      <w:hyperlink r:id="rId8" w:history="1">
        <w:r w:rsidR="007728EA" w:rsidRPr="003D7782">
          <w:rPr>
            <w:rStyle w:val="Hypertextovodkaz"/>
            <w:sz w:val="24"/>
            <w:szCs w:val="24"/>
          </w:rPr>
          <w:t>https://www.pressreader.cz/cz/</w:t>
        </w:r>
      </w:hyperlink>
      <w:r w:rsidR="007728EA">
        <w:rPr>
          <w:sz w:val="24"/>
          <w:szCs w:val="24"/>
        </w:rPr>
        <w:t xml:space="preserve"> </w:t>
      </w:r>
      <w:r w:rsidR="00BE615A">
        <w:rPr>
          <w:sz w:val="24"/>
          <w:szCs w:val="24"/>
        </w:rPr>
        <w:t>o návody pro vyhledávání</w:t>
      </w:r>
      <w:r w:rsidR="007728EA">
        <w:rPr>
          <w:sz w:val="24"/>
          <w:szCs w:val="24"/>
        </w:rPr>
        <w:t xml:space="preserve"> a možnost stahování aplikace do mobilních telefonů. </w:t>
      </w:r>
      <w:r w:rsidR="00BE615A">
        <w:rPr>
          <w:sz w:val="24"/>
          <w:szCs w:val="24"/>
        </w:rPr>
        <w:t xml:space="preserve"> </w:t>
      </w:r>
    </w:p>
    <w:p w:rsidR="00744235" w:rsidRPr="00BE615A" w:rsidRDefault="007728EA" w:rsidP="00744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235" w:rsidRPr="00BE615A">
        <w:rPr>
          <w:sz w:val="24"/>
          <w:szCs w:val="24"/>
        </w:rPr>
        <w:t xml:space="preserve">Se zástupci knihoven byla řešitelka projektu v případě potřeby v kontaktu prostřednictvím mailové pošty nebo telefonu. Knihovnám byly pravidelně měsíčně zasílány </w:t>
      </w:r>
      <w:r w:rsidR="00744235" w:rsidRPr="00BE615A">
        <w:rPr>
          <w:b/>
          <w:sz w:val="24"/>
          <w:szCs w:val="24"/>
        </w:rPr>
        <w:t xml:space="preserve">statistiky využívání </w:t>
      </w:r>
      <w:r w:rsidR="00744235" w:rsidRPr="00BE615A">
        <w:rPr>
          <w:sz w:val="24"/>
          <w:szCs w:val="24"/>
        </w:rPr>
        <w:t>databází a to</w:t>
      </w:r>
      <w:r w:rsidR="00744235" w:rsidRPr="00BE615A">
        <w:rPr>
          <w:b/>
          <w:sz w:val="24"/>
          <w:szCs w:val="24"/>
        </w:rPr>
        <w:t xml:space="preserve"> </w:t>
      </w:r>
      <w:r w:rsidR="00744235" w:rsidRPr="00BE615A">
        <w:rPr>
          <w:sz w:val="24"/>
          <w:szCs w:val="24"/>
        </w:rPr>
        <w:t xml:space="preserve">v položkách počet přístupů, počet dotazů a počet zobrazených plných textů. Statistiky jsou uvedeny v přílohách č. 2-4.  </w:t>
      </w:r>
    </w:p>
    <w:p w:rsidR="0044000E" w:rsidRDefault="0044000E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A0346A" w:rsidRDefault="00A0346A">
      <w:pPr>
        <w:rPr>
          <w:sz w:val="24"/>
        </w:rPr>
      </w:pPr>
    </w:p>
    <w:p w:rsidR="00744235" w:rsidRPr="00112B8C" w:rsidRDefault="00744235" w:rsidP="00744235">
      <w:pPr>
        <w:jc w:val="both"/>
        <w:rPr>
          <w:b/>
          <w:sz w:val="24"/>
          <w:szCs w:val="24"/>
        </w:rPr>
      </w:pPr>
      <w:r w:rsidRPr="00112B8C">
        <w:rPr>
          <w:sz w:val="24"/>
          <w:szCs w:val="24"/>
        </w:rPr>
        <w:t xml:space="preserve">   </w:t>
      </w:r>
      <w:r w:rsidR="00112B8C" w:rsidRPr="00112B8C">
        <w:rPr>
          <w:sz w:val="24"/>
          <w:szCs w:val="24"/>
        </w:rPr>
        <w:t xml:space="preserve">V </w:t>
      </w:r>
      <w:r w:rsidRPr="00112B8C">
        <w:rPr>
          <w:sz w:val="24"/>
          <w:szCs w:val="24"/>
        </w:rPr>
        <w:t>roce 20</w:t>
      </w:r>
      <w:r w:rsidR="00112B8C" w:rsidRPr="00112B8C">
        <w:rPr>
          <w:sz w:val="24"/>
          <w:szCs w:val="24"/>
        </w:rPr>
        <w:t>20</w:t>
      </w:r>
      <w:r w:rsidRPr="00112B8C">
        <w:rPr>
          <w:sz w:val="24"/>
          <w:szCs w:val="24"/>
        </w:rPr>
        <w:t xml:space="preserve"> byla zajištěna </w:t>
      </w:r>
      <w:r w:rsidRPr="00112B8C">
        <w:rPr>
          <w:b/>
          <w:sz w:val="24"/>
          <w:szCs w:val="24"/>
        </w:rPr>
        <w:t>kontinuita</w:t>
      </w:r>
      <w:r w:rsidRPr="00112B8C">
        <w:rPr>
          <w:sz w:val="24"/>
          <w:szCs w:val="24"/>
        </w:rPr>
        <w:t xml:space="preserve"> přístupu do vybraných plnotextových elektronických informačních zdrojů domácí i zahraniční provenience. Pro čtenáře a uživatele širokého spektra veřejně přístupných knihoven z</w:t>
      </w:r>
      <w:r w:rsidRPr="00112B8C">
        <w:rPr>
          <w:bCs/>
          <w:sz w:val="24"/>
          <w:szCs w:val="24"/>
        </w:rPr>
        <w:t xml:space="preserve">ůstala </w:t>
      </w:r>
      <w:r w:rsidRPr="00112B8C">
        <w:rPr>
          <w:b/>
          <w:bCs/>
          <w:sz w:val="24"/>
          <w:szCs w:val="24"/>
        </w:rPr>
        <w:t>zachována úroveň služeb</w:t>
      </w:r>
      <w:r w:rsidRPr="00112B8C">
        <w:rPr>
          <w:bCs/>
          <w:sz w:val="24"/>
          <w:szCs w:val="24"/>
        </w:rPr>
        <w:t xml:space="preserve">, které knihovny již standardně poskytují, tj. </w:t>
      </w:r>
      <w:r w:rsidRPr="00112B8C">
        <w:rPr>
          <w:sz w:val="24"/>
          <w:szCs w:val="24"/>
        </w:rPr>
        <w:t xml:space="preserve">rychlý a kvalitní přístup k </w:t>
      </w:r>
      <w:r w:rsidRPr="00112B8C">
        <w:rPr>
          <w:b/>
          <w:sz w:val="24"/>
          <w:szCs w:val="24"/>
        </w:rPr>
        <w:t>aktuálním informacím</w:t>
      </w:r>
      <w:r w:rsidRPr="00112B8C">
        <w:rPr>
          <w:sz w:val="24"/>
          <w:szCs w:val="24"/>
        </w:rPr>
        <w:t xml:space="preserve"> z ekonomiky, politiky, práva nebo kultury. Nabídka služeb byla </w:t>
      </w:r>
      <w:r w:rsidRPr="00112B8C">
        <w:rPr>
          <w:b/>
          <w:sz w:val="24"/>
          <w:szCs w:val="24"/>
        </w:rPr>
        <w:t>rozšířena</w:t>
      </w:r>
      <w:r w:rsidRPr="00112B8C">
        <w:rPr>
          <w:sz w:val="24"/>
          <w:szCs w:val="24"/>
        </w:rPr>
        <w:t xml:space="preserve"> o monitoring sociálních médií</w:t>
      </w:r>
      <w:r w:rsidR="00112B8C" w:rsidRPr="00112B8C">
        <w:rPr>
          <w:sz w:val="24"/>
          <w:szCs w:val="24"/>
        </w:rPr>
        <w:t xml:space="preserve"> a další autorský obsah databáze právních informací</w:t>
      </w:r>
      <w:r w:rsidRPr="00112B8C">
        <w:rPr>
          <w:sz w:val="24"/>
          <w:szCs w:val="24"/>
        </w:rPr>
        <w:t xml:space="preserve">. V knihovnách mohly být zpřístupněny i dokumenty, které nejsou předmětem jejich trvalého uchovávání v knihovním fondu. Zavedená praxe, tj. multilicenční přístup a podání jedné žádosti a jednoho vyhodnocení, je pro knihovny jednoznačným přínosem především z hlediska ušetření pracovních kapacit.    </w:t>
      </w:r>
    </w:p>
    <w:p w:rsidR="00744235" w:rsidRPr="00112B8C" w:rsidRDefault="00744235" w:rsidP="00744235">
      <w:pPr>
        <w:rPr>
          <w:sz w:val="24"/>
          <w:szCs w:val="24"/>
        </w:rPr>
      </w:pPr>
    </w:p>
    <w:p w:rsidR="00114603" w:rsidRDefault="00114603" w:rsidP="00114603">
      <w:pPr>
        <w:rPr>
          <w:sz w:val="22"/>
          <w:szCs w:val="22"/>
        </w:rPr>
      </w:pPr>
    </w:p>
    <w:sectPr w:rsidR="00114603" w:rsidSect="00476B54">
      <w:headerReference w:type="default" r:id="rId9"/>
      <w:type w:val="continuous"/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73" w:rsidRDefault="005E3473">
      <w:r>
        <w:separator/>
      </w:r>
    </w:p>
  </w:endnote>
  <w:endnote w:type="continuationSeparator" w:id="0">
    <w:p w:rsidR="005E3473" w:rsidRDefault="005E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73" w:rsidRDefault="005E3473">
      <w:r>
        <w:separator/>
      </w:r>
    </w:p>
  </w:footnote>
  <w:footnote w:type="continuationSeparator" w:id="0">
    <w:p w:rsidR="005E3473" w:rsidRDefault="005E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FF" w:rsidRDefault="00ED5AFF" w:rsidP="00ED5AFF">
    <w:pPr>
      <w:pStyle w:val="Zhlav"/>
    </w:pPr>
    <w:r>
      <w:t>Zpráva o rea</w:t>
    </w:r>
    <w:r w:rsidR="00DB16AF">
      <w:t>lizaci projektu VISK za rok 2020</w:t>
    </w:r>
    <w:r>
      <w:t xml:space="preserve"> – SPO MK</w:t>
    </w:r>
  </w:p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956"/>
    <w:rsid w:val="000314E8"/>
    <w:rsid w:val="00031C6A"/>
    <w:rsid w:val="00034803"/>
    <w:rsid w:val="000373B5"/>
    <w:rsid w:val="00041B04"/>
    <w:rsid w:val="00057D50"/>
    <w:rsid w:val="00066A67"/>
    <w:rsid w:val="00071301"/>
    <w:rsid w:val="0007256A"/>
    <w:rsid w:val="000A0E45"/>
    <w:rsid w:val="000B22AE"/>
    <w:rsid w:val="000B5490"/>
    <w:rsid w:val="000C3E3F"/>
    <w:rsid w:val="000D6FD2"/>
    <w:rsid w:val="000D77D0"/>
    <w:rsid w:val="00106813"/>
    <w:rsid w:val="00112B8C"/>
    <w:rsid w:val="00113391"/>
    <w:rsid w:val="00114603"/>
    <w:rsid w:val="00116AF0"/>
    <w:rsid w:val="001230C0"/>
    <w:rsid w:val="0014670D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C3C15"/>
    <w:rsid w:val="001E2741"/>
    <w:rsid w:val="001E3788"/>
    <w:rsid w:val="001F32EF"/>
    <w:rsid w:val="001F47FF"/>
    <w:rsid w:val="0020229B"/>
    <w:rsid w:val="002033C0"/>
    <w:rsid w:val="00227AA1"/>
    <w:rsid w:val="00235FB0"/>
    <w:rsid w:val="0024470D"/>
    <w:rsid w:val="002560E6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3541E"/>
    <w:rsid w:val="003376D4"/>
    <w:rsid w:val="00345C4A"/>
    <w:rsid w:val="00361EDE"/>
    <w:rsid w:val="003629DB"/>
    <w:rsid w:val="00371C45"/>
    <w:rsid w:val="00374303"/>
    <w:rsid w:val="00375A37"/>
    <w:rsid w:val="00390F13"/>
    <w:rsid w:val="003913E1"/>
    <w:rsid w:val="003A0698"/>
    <w:rsid w:val="003A0CBF"/>
    <w:rsid w:val="003A5C77"/>
    <w:rsid w:val="003C1E6C"/>
    <w:rsid w:val="003D1ED2"/>
    <w:rsid w:val="003E6C4E"/>
    <w:rsid w:val="003F652A"/>
    <w:rsid w:val="003F7B88"/>
    <w:rsid w:val="004023F6"/>
    <w:rsid w:val="00407606"/>
    <w:rsid w:val="00407DA2"/>
    <w:rsid w:val="004109D3"/>
    <w:rsid w:val="00424458"/>
    <w:rsid w:val="004252FF"/>
    <w:rsid w:val="00436F43"/>
    <w:rsid w:val="0044000E"/>
    <w:rsid w:val="004417D8"/>
    <w:rsid w:val="00462301"/>
    <w:rsid w:val="004661A1"/>
    <w:rsid w:val="00472218"/>
    <w:rsid w:val="004757BC"/>
    <w:rsid w:val="00476B54"/>
    <w:rsid w:val="00481934"/>
    <w:rsid w:val="0048630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E5D38"/>
    <w:rsid w:val="004F33DB"/>
    <w:rsid w:val="004F3B6F"/>
    <w:rsid w:val="004F3CE4"/>
    <w:rsid w:val="00506DE9"/>
    <w:rsid w:val="005129F1"/>
    <w:rsid w:val="00515497"/>
    <w:rsid w:val="0052005F"/>
    <w:rsid w:val="005234A1"/>
    <w:rsid w:val="00526DED"/>
    <w:rsid w:val="005310D1"/>
    <w:rsid w:val="00543C1B"/>
    <w:rsid w:val="00550693"/>
    <w:rsid w:val="00574057"/>
    <w:rsid w:val="0057799A"/>
    <w:rsid w:val="00581BED"/>
    <w:rsid w:val="00593F74"/>
    <w:rsid w:val="00596847"/>
    <w:rsid w:val="005C48C0"/>
    <w:rsid w:val="005D4374"/>
    <w:rsid w:val="005D5C68"/>
    <w:rsid w:val="005D6BDD"/>
    <w:rsid w:val="005E3473"/>
    <w:rsid w:val="006002E3"/>
    <w:rsid w:val="0060054E"/>
    <w:rsid w:val="006018F9"/>
    <w:rsid w:val="006054B8"/>
    <w:rsid w:val="00621D8C"/>
    <w:rsid w:val="00623BEF"/>
    <w:rsid w:val="00641CDE"/>
    <w:rsid w:val="006426A0"/>
    <w:rsid w:val="0064499D"/>
    <w:rsid w:val="006477BF"/>
    <w:rsid w:val="006545DA"/>
    <w:rsid w:val="00654F7C"/>
    <w:rsid w:val="00662498"/>
    <w:rsid w:val="00663FA0"/>
    <w:rsid w:val="006773E4"/>
    <w:rsid w:val="006862D1"/>
    <w:rsid w:val="0068759E"/>
    <w:rsid w:val="0069262A"/>
    <w:rsid w:val="00694DD3"/>
    <w:rsid w:val="006B6039"/>
    <w:rsid w:val="006C0B16"/>
    <w:rsid w:val="006D53A4"/>
    <w:rsid w:val="006E460A"/>
    <w:rsid w:val="006E6853"/>
    <w:rsid w:val="007014FC"/>
    <w:rsid w:val="00704527"/>
    <w:rsid w:val="007065E6"/>
    <w:rsid w:val="0071293D"/>
    <w:rsid w:val="007251D4"/>
    <w:rsid w:val="00732B65"/>
    <w:rsid w:val="007420ED"/>
    <w:rsid w:val="00744235"/>
    <w:rsid w:val="007443B1"/>
    <w:rsid w:val="00745748"/>
    <w:rsid w:val="007546C9"/>
    <w:rsid w:val="00756C20"/>
    <w:rsid w:val="007728EA"/>
    <w:rsid w:val="00772F8B"/>
    <w:rsid w:val="00777D3C"/>
    <w:rsid w:val="00787172"/>
    <w:rsid w:val="0079234B"/>
    <w:rsid w:val="007951CE"/>
    <w:rsid w:val="007973FD"/>
    <w:rsid w:val="007A0036"/>
    <w:rsid w:val="007A629B"/>
    <w:rsid w:val="007B2287"/>
    <w:rsid w:val="007B2EAC"/>
    <w:rsid w:val="007C0D80"/>
    <w:rsid w:val="007C19C3"/>
    <w:rsid w:val="007C3FA1"/>
    <w:rsid w:val="007D43DC"/>
    <w:rsid w:val="007F1E36"/>
    <w:rsid w:val="007F4F77"/>
    <w:rsid w:val="0081486B"/>
    <w:rsid w:val="00817100"/>
    <w:rsid w:val="00817D9A"/>
    <w:rsid w:val="008358D5"/>
    <w:rsid w:val="0085584A"/>
    <w:rsid w:val="00874222"/>
    <w:rsid w:val="00883E05"/>
    <w:rsid w:val="00897D60"/>
    <w:rsid w:val="008A363E"/>
    <w:rsid w:val="008B0EA5"/>
    <w:rsid w:val="008C34D7"/>
    <w:rsid w:val="008D0844"/>
    <w:rsid w:val="008E2D4A"/>
    <w:rsid w:val="008E69B4"/>
    <w:rsid w:val="008F2875"/>
    <w:rsid w:val="009039B3"/>
    <w:rsid w:val="009048AE"/>
    <w:rsid w:val="009054EB"/>
    <w:rsid w:val="00934526"/>
    <w:rsid w:val="00943DB4"/>
    <w:rsid w:val="00946014"/>
    <w:rsid w:val="00960398"/>
    <w:rsid w:val="009616FE"/>
    <w:rsid w:val="009721AF"/>
    <w:rsid w:val="009840CC"/>
    <w:rsid w:val="00991FFE"/>
    <w:rsid w:val="0099308A"/>
    <w:rsid w:val="009A0409"/>
    <w:rsid w:val="009A319C"/>
    <w:rsid w:val="009A6255"/>
    <w:rsid w:val="009B302F"/>
    <w:rsid w:val="009B5383"/>
    <w:rsid w:val="009C2FE7"/>
    <w:rsid w:val="009C5AA9"/>
    <w:rsid w:val="009D0AEE"/>
    <w:rsid w:val="009D13D0"/>
    <w:rsid w:val="009D62E9"/>
    <w:rsid w:val="009F4824"/>
    <w:rsid w:val="009F630E"/>
    <w:rsid w:val="00A0346A"/>
    <w:rsid w:val="00A13648"/>
    <w:rsid w:val="00A13CA0"/>
    <w:rsid w:val="00A152D8"/>
    <w:rsid w:val="00A1616F"/>
    <w:rsid w:val="00A17927"/>
    <w:rsid w:val="00A22DA5"/>
    <w:rsid w:val="00A433DC"/>
    <w:rsid w:val="00A55FE1"/>
    <w:rsid w:val="00A56254"/>
    <w:rsid w:val="00A57DB1"/>
    <w:rsid w:val="00A70489"/>
    <w:rsid w:val="00A77D05"/>
    <w:rsid w:val="00A81359"/>
    <w:rsid w:val="00A822D7"/>
    <w:rsid w:val="00A842D4"/>
    <w:rsid w:val="00A93175"/>
    <w:rsid w:val="00A93F0F"/>
    <w:rsid w:val="00A95BC1"/>
    <w:rsid w:val="00AB6AF4"/>
    <w:rsid w:val="00AC747E"/>
    <w:rsid w:val="00AD2DE9"/>
    <w:rsid w:val="00AD49AD"/>
    <w:rsid w:val="00AE034A"/>
    <w:rsid w:val="00AE439E"/>
    <w:rsid w:val="00AF2B08"/>
    <w:rsid w:val="00AF3D96"/>
    <w:rsid w:val="00B018C5"/>
    <w:rsid w:val="00B038AD"/>
    <w:rsid w:val="00B414D4"/>
    <w:rsid w:val="00B53E33"/>
    <w:rsid w:val="00B60BBC"/>
    <w:rsid w:val="00B62110"/>
    <w:rsid w:val="00B62CC7"/>
    <w:rsid w:val="00B62E29"/>
    <w:rsid w:val="00B638F9"/>
    <w:rsid w:val="00B70C8B"/>
    <w:rsid w:val="00B83327"/>
    <w:rsid w:val="00B853E3"/>
    <w:rsid w:val="00B94BEB"/>
    <w:rsid w:val="00BA4B9F"/>
    <w:rsid w:val="00BB6F6B"/>
    <w:rsid w:val="00BC2764"/>
    <w:rsid w:val="00BD6021"/>
    <w:rsid w:val="00BE615A"/>
    <w:rsid w:val="00BE7A00"/>
    <w:rsid w:val="00BF17E9"/>
    <w:rsid w:val="00BF3021"/>
    <w:rsid w:val="00C07CFA"/>
    <w:rsid w:val="00C64DF7"/>
    <w:rsid w:val="00C65559"/>
    <w:rsid w:val="00C70C56"/>
    <w:rsid w:val="00C95B56"/>
    <w:rsid w:val="00CA383C"/>
    <w:rsid w:val="00CA4D82"/>
    <w:rsid w:val="00CA4E50"/>
    <w:rsid w:val="00CB2F8E"/>
    <w:rsid w:val="00CC74F7"/>
    <w:rsid w:val="00CD1608"/>
    <w:rsid w:val="00CD3CCE"/>
    <w:rsid w:val="00CE0DA3"/>
    <w:rsid w:val="00CE216E"/>
    <w:rsid w:val="00CE594A"/>
    <w:rsid w:val="00CF3421"/>
    <w:rsid w:val="00D12875"/>
    <w:rsid w:val="00D12AF4"/>
    <w:rsid w:val="00D172AB"/>
    <w:rsid w:val="00D17CE4"/>
    <w:rsid w:val="00D22759"/>
    <w:rsid w:val="00D2791F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16AF"/>
    <w:rsid w:val="00DB2F9A"/>
    <w:rsid w:val="00DB5DBA"/>
    <w:rsid w:val="00DC6A17"/>
    <w:rsid w:val="00DD0EC5"/>
    <w:rsid w:val="00DE0606"/>
    <w:rsid w:val="00DE3637"/>
    <w:rsid w:val="00DE680E"/>
    <w:rsid w:val="00DE7934"/>
    <w:rsid w:val="00DF00EE"/>
    <w:rsid w:val="00DF2FD8"/>
    <w:rsid w:val="00E26447"/>
    <w:rsid w:val="00E56F2C"/>
    <w:rsid w:val="00E643DF"/>
    <w:rsid w:val="00E65769"/>
    <w:rsid w:val="00E70E42"/>
    <w:rsid w:val="00E76592"/>
    <w:rsid w:val="00E777E4"/>
    <w:rsid w:val="00E839DA"/>
    <w:rsid w:val="00E87F16"/>
    <w:rsid w:val="00ED26D0"/>
    <w:rsid w:val="00ED5AFF"/>
    <w:rsid w:val="00ED74A0"/>
    <w:rsid w:val="00EE3F1F"/>
    <w:rsid w:val="00EF2824"/>
    <w:rsid w:val="00F01A61"/>
    <w:rsid w:val="00F02B94"/>
    <w:rsid w:val="00F06391"/>
    <w:rsid w:val="00F14B00"/>
    <w:rsid w:val="00F238F2"/>
    <w:rsid w:val="00F27A06"/>
    <w:rsid w:val="00F349B4"/>
    <w:rsid w:val="00F34A65"/>
    <w:rsid w:val="00F4007F"/>
    <w:rsid w:val="00F70F43"/>
    <w:rsid w:val="00F71233"/>
    <w:rsid w:val="00F764AF"/>
    <w:rsid w:val="00F77A0E"/>
    <w:rsid w:val="00F93B13"/>
    <w:rsid w:val="00F93CB6"/>
    <w:rsid w:val="00F93EA9"/>
    <w:rsid w:val="00F94D18"/>
    <w:rsid w:val="00F97922"/>
    <w:rsid w:val="00FC1B41"/>
    <w:rsid w:val="00FD1125"/>
    <w:rsid w:val="00FD3252"/>
    <w:rsid w:val="00FD7934"/>
    <w:rsid w:val="00FE34EF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Odkaznakoment">
    <w:name w:val="annotation reference"/>
    <w:rsid w:val="002560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60E6"/>
  </w:style>
  <w:style w:type="character" w:customStyle="1" w:styleId="TextkomenteChar">
    <w:name w:val="Text komentáře Char"/>
    <w:basedOn w:val="Standardnpsmoodstavce"/>
    <w:link w:val="Textkomente"/>
    <w:rsid w:val="002560E6"/>
  </w:style>
  <w:style w:type="paragraph" w:styleId="Pedmtkomente">
    <w:name w:val="annotation subject"/>
    <w:basedOn w:val="Textkomente"/>
    <w:next w:val="Textkomente"/>
    <w:link w:val="PedmtkomenteChar"/>
    <w:rsid w:val="002560E6"/>
    <w:rPr>
      <w:b/>
      <w:bCs/>
    </w:rPr>
  </w:style>
  <w:style w:type="character" w:customStyle="1" w:styleId="PedmtkomenteChar">
    <w:name w:val="Předmět komentáře Char"/>
    <w:link w:val="Pedmtkomente"/>
    <w:rsid w:val="0025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reader.cz/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1B35-457B-485E-BD30-4740CA80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2021-01-26T13:49:00Z</dcterms:created>
  <dcterms:modified xsi:type="dcterms:W3CDTF">2021-02-26T09:20:00Z</dcterms:modified>
</cp:coreProperties>
</file>