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59" w:rsidRPr="00AE034A" w:rsidRDefault="00AE034A" w:rsidP="00AE034A">
      <w:pPr>
        <w:ind w:left="7788" w:firstLine="708"/>
        <w:jc w:val="right"/>
        <w:rPr>
          <w:sz w:val="28"/>
          <w:szCs w:val="28"/>
        </w:rPr>
      </w:pPr>
      <w:bookmarkStart w:id="0" w:name="_GoBack"/>
      <w:bookmarkEnd w:id="0"/>
      <w:r w:rsidRPr="00AE034A">
        <w:rPr>
          <w:sz w:val="28"/>
          <w:szCs w:val="28"/>
        </w:rPr>
        <w:t>Část II.</w:t>
      </w:r>
    </w:p>
    <w:p w:rsidR="00AE034A" w:rsidRPr="00AE034A" w:rsidRDefault="00AE034A" w:rsidP="00A81359">
      <w:pPr>
        <w:tabs>
          <w:tab w:val="center" w:pos="4536"/>
        </w:tabs>
        <w:outlineLvl w:val="0"/>
        <w:rPr>
          <w:sz w:val="28"/>
          <w:szCs w:val="28"/>
        </w:rPr>
      </w:pPr>
    </w:p>
    <w:p w:rsidR="00F764AF" w:rsidRPr="003E6C4E" w:rsidRDefault="009F4824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  <w:r w:rsidRPr="009F4824">
        <w:rPr>
          <w:b/>
          <w:sz w:val="28"/>
          <w:szCs w:val="28"/>
        </w:rPr>
        <w:t>Slovní zhodnocení realizovaného projektu</w:t>
      </w: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0346A" w:rsidRDefault="00A0346A">
      <w:pPr>
        <w:rPr>
          <w:sz w:val="24"/>
        </w:rPr>
      </w:pPr>
    </w:p>
    <w:p w:rsidR="0024470D" w:rsidRDefault="00F575F9" w:rsidP="00F575F9">
      <w:pPr>
        <w:ind w:firstLine="708"/>
        <w:jc w:val="both"/>
        <w:rPr>
          <w:sz w:val="24"/>
        </w:rPr>
      </w:pPr>
      <w:r w:rsidRPr="009F1128">
        <w:rPr>
          <w:sz w:val="24"/>
        </w:rPr>
        <w:t xml:space="preserve">Cílem projektu v roce 2024, který navazuje na předchozí jednoleté projekty, bylo </w:t>
      </w:r>
      <w:r w:rsidRPr="009F1128">
        <w:rPr>
          <w:b/>
          <w:sz w:val="24"/>
        </w:rPr>
        <w:t xml:space="preserve">zajištění kontinuálního přístupu </w:t>
      </w:r>
      <w:r w:rsidRPr="009F1128">
        <w:rPr>
          <w:sz w:val="24"/>
        </w:rPr>
        <w:t>k českým i zahraničním informačním zdrojům ve veřejně přístupných knihovnách, které se do projektu přihlásily. Databáze obsahují aktuální a archivní odborné</w:t>
      </w:r>
      <w:r w:rsidRPr="009F1128">
        <w:rPr>
          <w:sz w:val="24"/>
        </w:rPr>
        <w:br/>
        <w:t>a populárně naučné informace z ekonomiky, politiky, kultury, práva atd. a jsou určené pro široké spektrum čtenářů a uživatelů, čímž je podporováno jejich vzdělávání a sebevzdělávání.</w:t>
      </w:r>
    </w:p>
    <w:p w:rsidR="0044000E" w:rsidRDefault="0044000E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 xml:space="preserve">2. Realizovaný postup řešení, </w:t>
      </w:r>
      <w:r w:rsidR="00A433DC">
        <w:rPr>
          <w:sz w:val="24"/>
        </w:rPr>
        <w:t>rekapitulace případných změn</w:t>
      </w:r>
      <w:r w:rsidR="0077024E">
        <w:rPr>
          <w:sz w:val="24"/>
        </w:rPr>
        <w:t>, použití finančních prostředků</w:t>
      </w:r>
    </w:p>
    <w:p w:rsidR="0024470D" w:rsidRDefault="0024470D">
      <w:pPr>
        <w:rPr>
          <w:sz w:val="24"/>
        </w:rPr>
      </w:pPr>
    </w:p>
    <w:p w:rsidR="00F575F9" w:rsidRPr="009F1128" w:rsidRDefault="00F575F9" w:rsidP="00F575F9">
      <w:pPr>
        <w:ind w:firstLine="708"/>
        <w:jc w:val="both"/>
        <w:rPr>
          <w:sz w:val="24"/>
        </w:rPr>
      </w:pPr>
      <w:r w:rsidRPr="009F1128">
        <w:rPr>
          <w:sz w:val="24"/>
        </w:rPr>
        <w:t xml:space="preserve">Přístup do </w:t>
      </w:r>
      <w:r w:rsidRPr="009F1128">
        <w:rPr>
          <w:b/>
          <w:sz w:val="24"/>
        </w:rPr>
        <w:t>Anopress</w:t>
      </w:r>
      <w:r w:rsidRPr="009F1128">
        <w:rPr>
          <w:sz w:val="24"/>
        </w:rPr>
        <w:t xml:space="preserve">, mediální databáze s archivem, která byla nabízena s jednotnou cenou, si zvolilo </w:t>
      </w:r>
      <w:r w:rsidRPr="009F1128">
        <w:rPr>
          <w:b/>
          <w:sz w:val="24"/>
        </w:rPr>
        <w:t>49 knihoven</w:t>
      </w:r>
      <w:r w:rsidRPr="009F1128">
        <w:rPr>
          <w:sz w:val="24"/>
        </w:rPr>
        <w:t xml:space="preserve">. K využívání databáze právních informací </w:t>
      </w:r>
      <w:r w:rsidRPr="009F1128">
        <w:rPr>
          <w:b/>
          <w:sz w:val="24"/>
        </w:rPr>
        <w:t>ASPI</w:t>
      </w:r>
      <w:r w:rsidRPr="009F1128">
        <w:rPr>
          <w:sz w:val="24"/>
        </w:rPr>
        <w:t xml:space="preserve"> ve dvou variantách obsahu </w:t>
      </w:r>
      <w:r w:rsidRPr="009F1128">
        <w:rPr>
          <w:sz w:val="24"/>
        </w:rPr>
        <w:br/>
        <w:t xml:space="preserve">a ceny se přihlásilo </w:t>
      </w:r>
      <w:r w:rsidRPr="009F1128">
        <w:rPr>
          <w:b/>
          <w:sz w:val="24"/>
        </w:rPr>
        <w:t xml:space="preserve">25 </w:t>
      </w:r>
      <w:r w:rsidRPr="009F1128">
        <w:rPr>
          <w:sz w:val="24"/>
        </w:rPr>
        <w:t>knihoven.</w:t>
      </w:r>
      <w:r w:rsidRPr="009F1128">
        <w:t xml:space="preserve"> </w:t>
      </w:r>
      <w:r w:rsidRPr="009F1128">
        <w:rPr>
          <w:sz w:val="24"/>
        </w:rPr>
        <w:t xml:space="preserve">Databázi zahraničních deníků a populárně naučných časopisů </w:t>
      </w:r>
      <w:r w:rsidRPr="009F1128">
        <w:rPr>
          <w:b/>
          <w:sz w:val="24"/>
        </w:rPr>
        <w:t>PressReader</w:t>
      </w:r>
      <w:r w:rsidRPr="009F1128">
        <w:rPr>
          <w:sz w:val="24"/>
        </w:rPr>
        <w:t xml:space="preserve"> si vybralo </w:t>
      </w:r>
      <w:r w:rsidRPr="009F1128">
        <w:rPr>
          <w:b/>
          <w:sz w:val="24"/>
        </w:rPr>
        <w:t>30 knihoven</w:t>
      </w:r>
      <w:r w:rsidRPr="009F1128">
        <w:rPr>
          <w:sz w:val="24"/>
        </w:rPr>
        <w:t>. Zde byla cena stanovena v souladu s licenční politikou producenta podle počtu obyvatel místa, kde se knihovna nachází. Na základě výsledků z předběžného průzkumu a podaných přihlášek</w:t>
      </w:r>
      <w:r>
        <w:rPr>
          <w:sz w:val="24"/>
        </w:rPr>
        <w:t xml:space="preserve"> knihoven</w:t>
      </w:r>
      <w:r w:rsidRPr="009F1128">
        <w:rPr>
          <w:sz w:val="24"/>
        </w:rPr>
        <w:t xml:space="preserve">, byla </w:t>
      </w:r>
      <w:r>
        <w:rPr>
          <w:sz w:val="24"/>
        </w:rPr>
        <w:t>v roce</w:t>
      </w:r>
      <w:r w:rsidRPr="009F1128">
        <w:rPr>
          <w:sz w:val="24"/>
        </w:rPr>
        <w:t xml:space="preserve"> 2024 nově do projektu zařazena databáze </w:t>
      </w:r>
      <w:r>
        <w:rPr>
          <w:sz w:val="24"/>
        </w:rPr>
        <w:br/>
      </w:r>
      <w:r w:rsidRPr="009F1128">
        <w:rPr>
          <w:b/>
          <w:sz w:val="24"/>
        </w:rPr>
        <w:t>Archiv zpravodajství ČTK</w:t>
      </w:r>
      <w:r w:rsidRPr="009F1128">
        <w:rPr>
          <w:sz w:val="24"/>
        </w:rPr>
        <w:t xml:space="preserve">, která byla zvolena </w:t>
      </w:r>
      <w:r w:rsidRPr="009F1128">
        <w:rPr>
          <w:b/>
          <w:sz w:val="24"/>
        </w:rPr>
        <w:t>10 knihovnami</w:t>
      </w:r>
      <w:r w:rsidRPr="009F1128">
        <w:rPr>
          <w:sz w:val="24"/>
        </w:rPr>
        <w:t>, cena databáze byla stanovena ve dvou variantách a odvíjela se dle počtu registrovaných čtenářů v dané knihovně.</w:t>
      </w:r>
      <w:r>
        <w:rPr>
          <w:sz w:val="24"/>
        </w:rPr>
        <w:t xml:space="preserve"> </w:t>
      </w:r>
      <w:r w:rsidRPr="009F1128">
        <w:rPr>
          <w:sz w:val="24"/>
        </w:rPr>
        <w:t>V příloze č. 1 je uveden seznam zpřístupňovaných databází a knihoven.</w:t>
      </w:r>
    </w:p>
    <w:p w:rsidR="00F575F9" w:rsidRPr="009F1128" w:rsidRDefault="00F575F9" w:rsidP="00F575F9">
      <w:pPr>
        <w:ind w:firstLine="708"/>
        <w:jc w:val="both"/>
        <w:rPr>
          <w:sz w:val="24"/>
        </w:rPr>
      </w:pPr>
      <w:r w:rsidRPr="009F1128">
        <w:rPr>
          <w:sz w:val="24"/>
        </w:rPr>
        <w:t xml:space="preserve">Na zajištění služby multilicenčního přístupu do plnotextových databází na období </w:t>
      </w:r>
      <w:r w:rsidRPr="009F1128">
        <w:rPr>
          <w:sz w:val="24"/>
        </w:rPr>
        <w:br/>
        <w:t>duben</w:t>
      </w:r>
      <w:r>
        <w:rPr>
          <w:sz w:val="24"/>
        </w:rPr>
        <w:t xml:space="preserve"> – </w:t>
      </w:r>
      <w:r w:rsidRPr="009F1128">
        <w:rPr>
          <w:sz w:val="24"/>
        </w:rPr>
        <w:t xml:space="preserve">listopad 2024 byly stejně jako v minulých letech požadovány pouze </w:t>
      </w:r>
      <w:r w:rsidRPr="009F1128">
        <w:rPr>
          <w:b/>
          <w:sz w:val="24"/>
        </w:rPr>
        <w:t>neinvestiční finanční prostředky</w:t>
      </w:r>
      <w:r w:rsidRPr="009F1128">
        <w:rPr>
          <w:sz w:val="24"/>
        </w:rPr>
        <w:t xml:space="preserve">. Tím, že finanční prostředky byly plánovány časově před přihláškami knihoven a nebylo tedy zřejmé, kolik knihoven se přihlásí, došlo k nedostatku přidělených finančních prostředků, a proto </w:t>
      </w:r>
      <w:r w:rsidR="003A104E" w:rsidRPr="003A104E">
        <w:rPr>
          <w:color w:val="000000" w:themeColor="text1"/>
          <w:sz w:val="24"/>
        </w:rPr>
        <w:t>6</w:t>
      </w:r>
      <w:r w:rsidRPr="003A104E">
        <w:rPr>
          <w:color w:val="000000" w:themeColor="text1"/>
          <w:sz w:val="24"/>
        </w:rPr>
        <w:t xml:space="preserve"> knihoven </w:t>
      </w:r>
      <w:r w:rsidRPr="009F1128">
        <w:rPr>
          <w:sz w:val="24"/>
        </w:rPr>
        <w:t>muselo být z projektu vyřazeno. Rozhodnutí o vyřazení tzv. ‚knihoven pod čarou‘ bylo založeno na statistikách z předchozího rok</w:t>
      </w:r>
      <w:r w:rsidR="003A104E">
        <w:rPr>
          <w:sz w:val="24"/>
        </w:rPr>
        <w:t xml:space="preserve">u a </w:t>
      </w:r>
      <w:r w:rsidR="003A104E" w:rsidRPr="003A104E">
        <w:rPr>
          <w:sz w:val="24"/>
        </w:rPr>
        <w:t>zajištění efektivity, aby mohlo elektronické informační zdroje využívat co nejvíce knihoven</w:t>
      </w:r>
      <w:r w:rsidRPr="009F1128">
        <w:rPr>
          <w:sz w:val="24"/>
        </w:rPr>
        <w:t>. Jednalo se tak o knihovny, které vykazovaly nulové nebo nejmenší statistiky z využívání databází. Nedostatek financí byl také ovlivněn změnou výše DPH, ke které došlo od ledna 2024 novelou zákona 349/2023 Sb., tím došlo i ke změně ceny přístupu do databází. Změna proběhla u databází PressReader a Anopress, kdy se sazba 10% DPH zvýšila na sazbu 12% DPH. Tuto ztrátu nepomohlo vyrovnat ani snížení DPH z 21% na 12% u databáze ASPI a nedostatek finančních prostředků také ovlivňovala skutečnost, že do projektu byla zařazena nová dat</w:t>
      </w:r>
      <w:r w:rsidR="00652051">
        <w:rPr>
          <w:sz w:val="24"/>
        </w:rPr>
        <w:t xml:space="preserve">abáze Archiv zpravodajství ČTK. </w:t>
      </w:r>
      <w:r w:rsidR="00F92C41">
        <w:rPr>
          <w:sz w:val="24"/>
        </w:rPr>
        <w:t>Přesto v projektu zbyla</w:t>
      </w:r>
      <w:r w:rsidR="00652051">
        <w:rPr>
          <w:sz w:val="24"/>
        </w:rPr>
        <w:t xml:space="preserve"> č</w:t>
      </w:r>
      <w:r w:rsidR="007362AF">
        <w:rPr>
          <w:sz w:val="24"/>
        </w:rPr>
        <w:t>ást finančních prostředků</w:t>
      </w:r>
      <w:r w:rsidR="00F92C41">
        <w:rPr>
          <w:sz w:val="24"/>
        </w:rPr>
        <w:t xml:space="preserve">, konkrétně </w:t>
      </w:r>
      <w:r w:rsidR="00652051">
        <w:rPr>
          <w:sz w:val="24"/>
        </w:rPr>
        <w:t>2 230,40 Kč</w:t>
      </w:r>
      <w:r w:rsidR="00F92C41">
        <w:rPr>
          <w:sz w:val="24"/>
        </w:rPr>
        <w:t xml:space="preserve">, která </w:t>
      </w:r>
      <w:r w:rsidR="00652051">
        <w:rPr>
          <w:sz w:val="24"/>
        </w:rPr>
        <w:t xml:space="preserve">nebyla v projektu čerpána z důvodu příliš nízké </w:t>
      </w:r>
      <w:r w:rsidR="007362AF">
        <w:rPr>
          <w:sz w:val="24"/>
        </w:rPr>
        <w:t>sumy</w:t>
      </w:r>
      <w:r w:rsidR="00F92C41">
        <w:rPr>
          <w:sz w:val="24"/>
        </w:rPr>
        <w:t xml:space="preserve">. Tato </w:t>
      </w:r>
      <w:r w:rsidR="00570A25">
        <w:rPr>
          <w:sz w:val="24"/>
        </w:rPr>
        <w:t>částka</w:t>
      </w:r>
      <w:r w:rsidR="00F92C41">
        <w:rPr>
          <w:sz w:val="24"/>
        </w:rPr>
        <w:t xml:space="preserve"> by </w:t>
      </w:r>
      <w:r w:rsidR="007362AF">
        <w:rPr>
          <w:sz w:val="24"/>
        </w:rPr>
        <w:t xml:space="preserve">nepokryla </w:t>
      </w:r>
      <w:r w:rsidR="00F65C13">
        <w:rPr>
          <w:sz w:val="24"/>
        </w:rPr>
        <w:t>určité</w:t>
      </w:r>
      <w:r w:rsidR="00652051">
        <w:rPr>
          <w:sz w:val="24"/>
        </w:rPr>
        <w:t xml:space="preserve"> předplatné </w:t>
      </w:r>
      <w:r w:rsidR="00F65C13">
        <w:rPr>
          <w:sz w:val="24"/>
        </w:rPr>
        <w:t xml:space="preserve">za jednu knihovnu </w:t>
      </w:r>
      <w:r w:rsidR="00570A25">
        <w:rPr>
          <w:sz w:val="24"/>
        </w:rPr>
        <w:t xml:space="preserve">či by neumožnila dokoupit jiné </w:t>
      </w:r>
      <w:r w:rsidR="00652051">
        <w:rPr>
          <w:sz w:val="24"/>
        </w:rPr>
        <w:t>n</w:t>
      </w:r>
      <w:r w:rsidR="00570A25">
        <w:rPr>
          <w:sz w:val="24"/>
        </w:rPr>
        <w:t>abízené služ</w:t>
      </w:r>
      <w:r w:rsidR="00F92C41">
        <w:rPr>
          <w:sz w:val="24"/>
        </w:rPr>
        <w:t>b</w:t>
      </w:r>
      <w:r w:rsidR="00570A25">
        <w:rPr>
          <w:sz w:val="24"/>
        </w:rPr>
        <w:t xml:space="preserve">y od dodavatelů, </w:t>
      </w:r>
      <w:r w:rsidR="00F65C13">
        <w:rPr>
          <w:sz w:val="24"/>
        </w:rPr>
        <w:t>na</w:t>
      </w:r>
      <w:r w:rsidR="00570A25">
        <w:rPr>
          <w:sz w:val="24"/>
        </w:rPr>
        <w:t>příklad</w:t>
      </w:r>
      <w:r w:rsidR="00F65C13">
        <w:rPr>
          <w:sz w:val="24"/>
        </w:rPr>
        <w:t xml:space="preserve"> </w:t>
      </w:r>
      <w:r w:rsidR="00570A25">
        <w:rPr>
          <w:sz w:val="24"/>
        </w:rPr>
        <w:t>p</w:t>
      </w:r>
      <w:r w:rsidR="00570A25" w:rsidRPr="00570A25">
        <w:rPr>
          <w:sz w:val="24"/>
        </w:rPr>
        <w:t>řístup k sociálním médiím</w:t>
      </w:r>
      <w:r w:rsidR="00F65C13">
        <w:rPr>
          <w:sz w:val="24"/>
        </w:rPr>
        <w:t xml:space="preserve">. </w:t>
      </w:r>
    </w:p>
    <w:p w:rsidR="00F575F9" w:rsidRPr="009F1128" w:rsidRDefault="00F575F9" w:rsidP="00F575F9">
      <w:pPr>
        <w:ind w:firstLine="708"/>
        <w:jc w:val="both"/>
        <w:rPr>
          <w:sz w:val="24"/>
        </w:rPr>
      </w:pPr>
      <w:r w:rsidRPr="009F1128">
        <w:rPr>
          <w:sz w:val="24"/>
        </w:rPr>
        <w:t>Se všemi firmami byly uzavřeny smlouvy na přístupy do databází a knihovny byly</w:t>
      </w:r>
      <w:r w:rsidRPr="009F1128">
        <w:rPr>
          <w:sz w:val="24"/>
        </w:rPr>
        <w:br/>
        <w:t xml:space="preserve">o změnách informovány prostřednictvím e-mailové pošty. Pro knihovny byla uskutečněna školení pro práci s databázemi na začátku letního období a v podzimním termínu byla školení zaměřena na představení jednotlivých databází. Za účelem dosažení vyšší účasti všechna školení probíhala v jiný den a byla uskutečněna v on-line formě, vyjma podzimních webinářů, kdy se prezentace databáze ASPI a Anopress konala ve stejný den. </w:t>
      </w:r>
    </w:p>
    <w:p w:rsidR="00F575F9" w:rsidRDefault="00F575F9" w:rsidP="00F575F9">
      <w:pPr>
        <w:jc w:val="both"/>
        <w:rPr>
          <w:sz w:val="24"/>
        </w:rPr>
      </w:pPr>
      <w:r w:rsidRPr="009F1128">
        <w:rPr>
          <w:sz w:val="24"/>
        </w:rPr>
        <w:t xml:space="preserve">V letním období se webinář k databázi Archiv zpravodajství ČTK uskutečnil 12. června 2024 </w:t>
      </w:r>
      <w:r w:rsidRPr="009F1128">
        <w:rPr>
          <w:sz w:val="24"/>
        </w:rPr>
        <w:br/>
        <w:t>a zúčastnilo se jej 15 účastníků. Webinář databáze ASPI se uskutečnil 14. června 2024</w:t>
      </w:r>
      <w:r w:rsidRPr="009F1128">
        <w:rPr>
          <w:sz w:val="24"/>
        </w:rPr>
        <w:br/>
        <w:t>a zúčastnilo se jej 30 účastníků. Webinář databáze PressReader se uskutečnil 20. června 2024,</w:t>
      </w:r>
      <w:r w:rsidRPr="009F1128">
        <w:rPr>
          <w:sz w:val="24"/>
        </w:rPr>
        <w:br/>
        <w:t xml:space="preserve">ke kterému se přihlásilo 43 účastníků. Webinář k databázi Anopress se uskutečnil 25. června 2024 </w:t>
      </w:r>
      <w:r w:rsidRPr="009F1128">
        <w:rPr>
          <w:sz w:val="24"/>
        </w:rPr>
        <w:br/>
        <w:t>a zúčastnilo se jej 45 účastníků. V podzimním termínu 12. listopadu 2024 proběhla prezentace databáze ASPI, kterou sledovalo 36 účastníků a prezentace databáze Anopress, kterou sledovalo 48 účastníků.  Databáze PressReader byla prezentována 13. listopadu 2024 pro 34 účastníků a webinář databáze Archiv zpravodajství ČTK byl uskutečněn 14. listopadu</w:t>
      </w:r>
      <w:r w:rsidR="00DA2FD6">
        <w:rPr>
          <w:sz w:val="24"/>
        </w:rPr>
        <w:t xml:space="preserve"> 2024</w:t>
      </w:r>
      <w:r w:rsidRPr="009F1128">
        <w:rPr>
          <w:sz w:val="24"/>
        </w:rPr>
        <w:t>, ke kterému se přihlásilo</w:t>
      </w:r>
      <w:r w:rsidRPr="009F1128">
        <w:rPr>
          <w:sz w:val="24"/>
        </w:rPr>
        <w:br/>
        <w:t>48 účastníků.</w:t>
      </w:r>
      <w:r>
        <w:rPr>
          <w:sz w:val="24"/>
        </w:rPr>
        <w:t xml:space="preserve"> </w:t>
      </w:r>
    </w:p>
    <w:p w:rsidR="00F575F9" w:rsidRDefault="00F575F9" w:rsidP="00652051">
      <w:pPr>
        <w:jc w:val="both"/>
        <w:rPr>
          <w:sz w:val="24"/>
        </w:rPr>
      </w:pPr>
    </w:p>
    <w:p w:rsidR="0044000E" w:rsidRDefault="00F575F9" w:rsidP="00F575F9">
      <w:pPr>
        <w:ind w:firstLine="708"/>
        <w:jc w:val="both"/>
        <w:rPr>
          <w:sz w:val="24"/>
        </w:rPr>
      </w:pPr>
      <w:r w:rsidRPr="00332FE4">
        <w:rPr>
          <w:sz w:val="24"/>
        </w:rPr>
        <w:lastRenderedPageBreak/>
        <w:t xml:space="preserve">Se zástupci knihoven byla řešitelka projektu v případě potřeby v kontaktu prostřednictvím </w:t>
      </w:r>
      <w:r w:rsidRPr="00332FE4">
        <w:rPr>
          <w:sz w:val="24"/>
        </w:rPr>
        <w:br/>
        <w:t>e-mailové pošty nebo telefonu. Pravidelně měsíčně byly knihovnám posílány statistiky využívání databází a to v položkách počet přístupů, počet dotazů a počet zobrazených plných textů. Statistiky</w:t>
      </w:r>
      <w:r w:rsidR="00DA2FD6">
        <w:rPr>
          <w:sz w:val="24"/>
        </w:rPr>
        <w:t xml:space="preserve"> jsou uvedeny v přílohách č. 2-5</w:t>
      </w:r>
      <w:r w:rsidRPr="00332FE4">
        <w:rPr>
          <w:sz w:val="24"/>
        </w:rPr>
        <w:t>.</w:t>
      </w:r>
    </w:p>
    <w:p w:rsidR="0044000E" w:rsidRDefault="0044000E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44000E" w:rsidRDefault="0044000E">
      <w:pPr>
        <w:rPr>
          <w:sz w:val="24"/>
        </w:rPr>
      </w:pPr>
    </w:p>
    <w:p w:rsidR="00F575F9" w:rsidRDefault="00F575F9" w:rsidP="00F575F9">
      <w:pPr>
        <w:ind w:firstLine="708"/>
        <w:jc w:val="both"/>
        <w:rPr>
          <w:sz w:val="24"/>
        </w:rPr>
      </w:pPr>
      <w:r w:rsidRPr="00332FE4">
        <w:rPr>
          <w:sz w:val="24"/>
        </w:rPr>
        <w:t xml:space="preserve">I nadále byla zajištěna </w:t>
      </w:r>
      <w:r w:rsidRPr="00332FE4">
        <w:rPr>
          <w:b/>
          <w:sz w:val="24"/>
        </w:rPr>
        <w:t>kontinuita</w:t>
      </w:r>
      <w:r w:rsidRPr="00332FE4">
        <w:rPr>
          <w:sz w:val="24"/>
        </w:rPr>
        <w:t xml:space="preserve"> přístupu do vybraných plnotextových elektronických informačních zdrojů domácí i zahraniční provenience. Pro čtenáře a uživatele širokého spektra veřejně přístupných knihoven zůstala </w:t>
      </w:r>
      <w:r w:rsidRPr="00332FE4">
        <w:rPr>
          <w:b/>
          <w:sz w:val="24"/>
        </w:rPr>
        <w:t>zachována úroveň služeb</w:t>
      </w:r>
      <w:r w:rsidRPr="00332FE4">
        <w:rPr>
          <w:sz w:val="24"/>
        </w:rPr>
        <w:t>, které knihovny již standardně poskytují, tj. rychlý a kvalitní přístup k </w:t>
      </w:r>
      <w:r w:rsidRPr="00332FE4">
        <w:rPr>
          <w:b/>
          <w:sz w:val="24"/>
        </w:rPr>
        <w:t>aktuálním a archivním informacím</w:t>
      </w:r>
      <w:r w:rsidRPr="00332FE4">
        <w:rPr>
          <w:sz w:val="24"/>
        </w:rPr>
        <w:t xml:space="preserve"> z ekonomiky, politiky, práva nebo kultury. V knihovnách mohly být zpřístupněny i dokumenty, které nejsou předmětem jejich trvalého uchovávání v knihovním fondu. Zavedená praxe, tj. multilicenční přístup a podání jedné žádosti a jednoho vyhodnocení, je pro knihovny jednoznačným přínosem především z hlediska ušetření pracovních kapacit.</w:t>
      </w:r>
      <w:r w:rsidRPr="00A07452">
        <w:rPr>
          <w:sz w:val="24"/>
        </w:rPr>
        <w:t xml:space="preserve">    </w:t>
      </w:r>
    </w:p>
    <w:p w:rsidR="00F71233" w:rsidRDefault="00F71233">
      <w:pPr>
        <w:rPr>
          <w:sz w:val="24"/>
        </w:rPr>
      </w:pPr>
    </w:p>
    <w:p w:rsidR="00652AEA" w:rsidRPr="00D4230A" w:rsidRDefault="00652AEA" w:rsidP="00652AEA">
      <w:pPr>
        <w:rPr>
          <w:sz w:val="22"/>
          <w:szCs w:val="22"/>
        </w:rPr>
      </w:pPr>
    </w:p>
    <w:p w:rsidR="00B62E29" w:rsidRDefault="00B62E29" w:rsidP="003E00F2">
      <w:pPr>
        <w:rPr>
          <w:sz w:val="24"/>
          <w:szCs w:val="24"/>
        </w:rPr>
      </w:pPr>
    </w:p>
    <w:sectPr w:rsidR="00B62E29" w:rsidSect="003E00F2">
      <w:headerReference w:type="default" r:id="rId8"/>
      <w:type w:val="continuous"/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E7" w:rsidRDefault="00ED14E7">
      <w:r>
        <w:separator/>
      </w:r>
    </w:p>
  </w:endnote>
  <w:endnote w:type="continuationSeparator" w:id="0">
    <w:p w:rsidR="00ED14E7" w:rsidRDefault="00ED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E7" w:rsidRDefault="00ED14E7">
      <w:r>
        <w:separator/>
      </w:r>
    </w:p>
  </w:footnote>
  <w:footnote w:type="continuationSeparator" w:id="0">
    <w:p w:rsidR="00ED14E7" w:rsidRDefault="00ED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FF" w:rsidRDefault="00ED5AFF" w:rsidP="00ED5AFF">
    <w:pPr>
      <w:pStyle w:val="Zhlav"/>
    </w:pPr>
    <w:r>
      <w:t>Zpráva o rea</w:t>
    </w:r>
    <w:r w:rsidR="008670D9">
      <w:t>lizaci projektu VISK za rok 202</w:t>
    </w:r>
    <w:r w:rsidR="00B75D99">
      <w:t>4</w:t>
    </w:r>
    <w:r>
      <w:t xml:space="preserve"> – SPO MK</w:t>
    </w:r>
  </w:p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385F19"/>
    <w:multiLevelType w:val="hybridMultilevel"/>
    <w:tmpl w:val="6C6021E4"/>
    <w:lvl w:ilvl="0" w:tplc="A5821F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15"/>
  </w:num>
  <w:num w:numId="15">
    <w:abstractNumId w:val="2"/>
  </w:num>
  <w:num w:numId="16">
    <w:abstractNumId w:val="13"/>
  </w:num>
  <w:num w:numId="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01094"/>
    <w:rsid w:val="000138E1"/>
    <w:rsid w:val="00014CED"/>
    <w:rsid w:val="00021D2A"/>
    <w:rsid w:val="00024956"/>
    <w:rsid w:val="000314E8"/>
    <w:rsid w:val="00031C6A"/>
    <w:rsid w:val="00034803"/>
    <w:rsid w:val="0005272D"/>
    <w:rsid w:val="00057D50"/>
    <w:rsid w:val="00062DD4"/>
    <w:rsid w:val="00066A67"/>
    <w:rsid w:val="00071301"/>
    <w:rsid w:val="0007256A"/>
    <w:rsid w:val="00090B98"/>
    <w:rsid w:val="0009232E"/>
    <w:rsid w:val="000A0E45"/>
    <w:rsid w:val="000B22AE"/>
    <w:rsid w:val="000B5490"/>
    <w:rsid w:val="000C3E3F"/>
    <w:rsid w:val="000D6FD2"/>
    <w:rsid w:val="000D77D0"/>
    <w:rsid w:val="00106813"/>
    <w:rsid w:val="00113391"/>
    <w:rsid w:val="00114603"/>
    <w:rsid w:val="00116AF0"/>
    <w:rsid w:val="001230C0"/>
    <w:rsid w:val="00136E10"/>
    <w:rsid w:val="0014670D"/>
    <w:rsid w:val="00160722"/>
    <w:rsid w:val="001708B6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C15"/>
    <w:rsid w:val="001E2741"/>
    <w:rsid w:val="001F32EF"/>
    <w:rsid w:val="001F47FF"/>
    <w:rsid w:val="0020229B"/>
    <w:rsid w:val="002033C0"/>
    <w:rsid w:val="00227AA1"/>
    <w:rsid w:val="00235FB0"/>
    <w:rsid w:val="0024470D"/>
    <w:rsid w:val="002560E6"/>
    <w:rsid w:val="00275883"/>
    <w:rsid w:val="00295890"/>
    <w:rsid w:val="00295EFC"/>
    <w:rsid w:val="002961C6"/>
    <w:rsid w:val="002B3769"/>
    <w:rsid w:val="002B5BBD"/>
    <w:rsid w:val="002B6EC0"/>
    <w:rsid w:val="002C3E03"/>
    <w:rsid w:val="00323DC8"/>
    <w:rsid w:val="003247CF"/>
    <w:rsid w:val="003325AA"/>
    <w:rsid w:val="00334D44"/>
    <w:rsid w:val="0033541E"/>
    <w:rsid w:val="003376D4"/>
    <w:rsid w:val="00345C4A"/>
    <w:rsid w:val="00361EDE"/>
    <w:rsid w:val="003629DB"/>
    <w:rsid w:val="00371C45"/>
    <w:rsid w:val="0037321D"/>
    <w:rsid w:val="00374303"/>
    <w:rsid w:val="00375A37"/>
    <w:rsid w:val="00390F13"/>
    <w:rsid w:val="003913E1"/>
    <w:rsid w:val="003A0698"/>
    <w:rsid w:val="003A0CBF"/>
    <w:rsid w:val="003A104E"/>
    <w:rsid w:val="003A5C77"/>
    <w:rsid w:val="003C1E6C"/>
    <w:rsid w:val="003D1ED2"/>
    <w:rsid w:val="003E00F2"/>
    <w:rsid w:val="003E42B8"/>
    <w:rsid w:val="003E5B39"/>
    <w:rsid w:val="003E6C4E"/>
    <w:rsid w:val="003F652A"/>
    <w:rsid w:val="004023F6"/>
    <w:rsid w:val="00407606"/>
    <w:rsid w:val="00407DA2"/>
    <w:rsid w:val="004109D3"/>
    <w:rsid w:val="00424458"/>
    <w:rsid w:val="004252FF"/>
    <w:rsid w:val="00433C5C"/>
    <w:rsid w:val="00436F43"/>
    <w:rsid w:val="0044000E"/>
    <w:rsid w:val="004417D8"/>
    <w:rsid w:val="00462301"/>
    <w:rsid w:val="004661A1"/>
    <w:rsid w:val="004757BC"/>
    <w:rsid w:val="00476B54"/>
    <w:rsid w:val="00481934"/>
    <w:rsid w:val="00486304"/>
    <w:rsid w:val="00493E2C"/>
    <w:rsid w:val="004A06E9"/>
    <w:rsid w:val="004A0865"/>
    <w:rsid w:val="004A5351"/>
    <w:rsid w:val="004A77F0"/>
    <w:rsid w:val="004B4DD7"/>
    <w:rsid w:val="004B7735"/>
    <w:rsid w:val="004D0B0C"/>
    <w:rsid w:val="004D2638"/>
    <w:rsid w:val="004D3593"/>
    <w:rsid w:val="004D4E19"/>
    <w:rsid w:val="004D78EE"/>
    <w:rsid w:val="004E5D38"/>
    <w:rsid w:val="004E6923"/>
    <w:rsid w:val="004F33DB"/>
    <w:rsid w:val="004F3B6F"/>
    <w:rsid w:val="004F3CE4"/>
    <w:rsid w:val="004F6F90"/>
    <w:rsid w:val="00506DE9"/>
    <w:rsid w:val="005129F1"/>
    <w:rsid w:val="00515497"/>
    <w:rsid w:val="0052005F"/>
    <w:rsid w:val="005234A1"/>
    <w:rsid w:val="00526DED"/>
    <w:rsid w:val="005310D1"/>
    <w:rsid w:val="00543C1B"/>
    <w:rsid w:val="00543DAF"/>
    <w:rsid w:val="00550693"/>
    <w:rsid w:val="00570A25"/>
    <w:rsid w:val="00574057"/>
    <w:rsid w:val="0057799A"/>
    <w:rsid w:val="00581BED"/>
    <w:rsid w:val="00593D09"/>
    <w:rsid w:val="00596847"/>
    <w:rsid w:val="005A4480"/>
    <w:rsid w:val="005C48C0"/>
    <w:rsid w:val="005D4374"/>
    <w:rsid w:val="005D5C68"/>
    <w:rsid w:val="006002E3"/>
    <w:rsid w:val="0060054E"/>
    <w:rsid w:val="006018F9"/>
    <w:rsid w:val="006054B8"/>
    <w:rsid w:val="00621D8C"/>
    <w:rsid w:val="00623BEF"/>
    <w:rsid w:val="00641CDE"/>
    <w:rsid w:val="006426A0"/>
    <w:rsid w:val="0064499D"/>
    <w:rsid w:val="006477BF"/>
    <w:rsid w:val="00652051"/>
    <w:rsid w:val="00652AEA"/>
    <w:rsid w:val="006545DA"/>
    <w:rsid w:val="00654F7C"/>
    <w:rsid w:val="00662498"/>
    <w:rsid w:val="00663FA0"/>
    <w:rsid w:val="006773E4"/>
    <w:rsid w:val="006862D1"/>
    <w:rsid w:val="0068759E"/>
    <w:rsid w:val="0069262A"/>
    <w:rsid w:val="00694DD3"/>
    <w:rsid w:val="006B6039"/>
    <w:rsid w:val="006C0B16"/>
    <w:rsid w:val="006D53A4"/>
    <w:rsid w:val="006E460A"/>
    <w:rsid w:val="006E6853"/>
    <w:rsid w:val="007014FC"/>
    <w:rsid w:val="00704527"/>
    <w:rsid w:val="007065E6"/>
    <w:rsid w:val="0071293D"/>
    <w:rsid w:val="007251D4"/>
    <w:rsid w:val="00732B65"/>
    <w:rsid w:val="007362AF"/>
    <w:rsid w:val="007420ED"/>
    <w:rsid w:val="007443B1"/>
    <w:rsid w:val="00745748"/>
    <w:rsid w:val="007546C9"/>
    <w:rsid w:val="00756C20"/>
    <w:rsid w:val="0077024E"/>
    <w:rsid w:val="00772F8B"/>
    <w:rsid w:val="00777D3C"/>
    <w:rsid w:val="00787172"/>
    <w:rsid w:val="0079234B"/>
    <w:rsid w:val="007951CE"/>
    <w:rsid w:val="007973FD"/>
    <w:rsid w:val="007A0036"/>
    <w:rsid w:val="007A629B"/>
    <w:rsid w:val="007B2287"/>
    <w:rsid w:val="007B2EAC"/>
    <w:rsid w:val="007B457E"/>
    <w:rsid w:val="007C0D80"/>
    <w:rsid w:val="007C19C3"/>
    <w:rsid w:val="007C3FA1"/>
    <w:rsid w:val="007D43DC"/>
    <w:rsid w:val="007F1E36"/>
    <w:rsid w:val="007F4F77"/>
    <w:rsid w:val="0081486B"/>
    <w:rsid w:val="00817100"/>
    <w:rsid w:val="00817D9A"/>
    <w:rsid w:val="008358D5"/>
    <w:rsid w:val="0085584A"/>
    <w:rsid w:val="008670D9"/>
    <w:rsid w:val="00874222"/>
    <w:rsid w:val="00883E05"/>
    <w:rsid w:val="00897D60"/>
    <w:rsid w:val="008A363E"/>
    <w:rsid w:val="008B0EA5"/>
    <w:rsid w:val="008B5E1F"/>
    <w:rsid w:val="008C34D7"/>
    <w:rsid w:val="008D0844"/>
    <w:rsid w:val="008E2D4A"/>
    <w:rsid w:val="008E69B4"/>
    <w:rsid w:val="008F2875"/>
    <w:rsid w:val="009039B3"/>
    <w:rsid w:val="009048AE"/>
    <w:rsid w:val="009054EB"/>
    <w:rsid w:val="009121E0"/>
    <w:rsid w:val="00934526"/>
    <w:rsid w:val="00946014"/>
    <w:rsid w:val="00960398"/>
    <w:rsid w:val="009721AF"/>
    <w:rsid w:val="00991FFE"/>
    <w:rsid w:val="0099308A"/>
    <w:rsid w:val="009A0409"/>
    <w:rsid w:val="009A319C"/>
    <w:rsid w:val="009A6255"/>
    <w:rsid w:val="009B302F"/>
    <w:rsid w:val="009B5383"/>
    <w:rsid w:val="009C2FE7"/>
    <w:rsid w:val="009C5AA9"/>
    <w:rsid w:val="009D0AEE"/>
    <w:rsid w:val="009D13D0"/>
    <w:rsid w:val="009D62E9"/>
    <w:rsid w:val="009F4824"/>
    <w:rsid w:val="009F630E"/>
    <w:rsid w:val="00A0346A"/>
    <w:rsid w:val="00A13648"/>
    <w:rsid w:val="00A13CA0"/>
    <w:rsid w:val="00A152D8"/>
    <w:rsid w:val="00A1616F"/>
    <w:rsid w:val="00A17927"/>
    <w:rsid w:val="00A22DA5"/>
    <w:rsid w:val="00A433DC"/>
    <w:rsid w:val="00A450AB"/>
    <w:rsid w:val="00A51436"/>
    <w:rsid w:val="00A55FE1"/>
    <w:rsid w:val="00A56254"/>
    <w:rsid w:val="00A57DB1"/>
    <w:rsid w:val="00A70489"/>
    <w:rsid w:val="00A77D05"/>
    <w:rsid w:val="00A81359"/>
    <w:rsid w:val="00A822D7"/>
    <w:rsid w:val="00A842D4"/>
    <w:rsid w:val="00A93175"/>
    <w:rsid w:val="00A93F0F"/>
    <w:rsid w:val="00A95BC1"/>
    <w:rsid w:val="00AB23D0"/>
    <w:rsid w:val="00AB6AF4"/>
    <w:rsid w:val="00AC747E"/>
    <w:rsid w:val="00AD2DE9"/>
    <w:rsid w:val="00AD49AD"/>
    <w:rsid w:val="00AE034A"/>
    <w:rsid w:val="00AE439E"/>
    <w:rsid w:val="00AF2B08"/>
    <w:rsid w:val="00AF3D96"/>
    <w:rsid w:val="00B018C5"/>
    <w:rsid w:val="00B038AD"/>
    <w:rsid w:val="00B414D4"/>
    <w:rsid w:val="00B53E33"/>
    <w:rsid w:val="00B60BBC"/>
    <w:rsid w:val="00B62110"/>
    <w:rsid w:val="00B62CC7"/>
    <w:rsid w:val="00B62E29"/>
    <w:rsid w:val="00B638F9"/>
    <w:rsid w:val="00B70C8B"/>
    <w:rsid w:val="00B75D99"/>
    <w:rsid w:val="00B83327"/>
    <w:rsid w:val="00B853E3"/>
    <w:rsid w:val="00B854D4"/>
    <w:rsid w:val="00B94BEB"/>
    <w:rsid w:val="00BA4B9F"/>
    <w:rsid w:val="00BB6F6B"/>
    <w:rsid w:val="00BC2764"/>
    <w:rsid w:val="00BE7A00"/>
    <w:rsid w:val="00BF17E9"/>
    <w:rsid w:val="00BF3021"/>
    <w:rsid w:val="00C07CFA"/>
    <w:rsid w:val="00C331F8"/>
    <w:rsid w:val="00C64DF7"/>
    <w:rsid w:val="00C65559"/>
    <w:rsid w:val="00C65F5A"/>
    <w:rsid w:val="00C70C56"/>
    <w:rsid w:val="00C95B56"/>
    <w:rsid w:val="00CA383C"/>
    <w:rsid w:val="00CA4D82"/>
    <w:rsid w:val="00CB2F8E"/>
    <w:rsid w:val="00CC74F7"/>
    <w:rsid w:val="00CD3CCE"/>
    <w:rsid w:val="00CE0DA3"/>
    <w:rsid w:val="00CE216E"/>
    <w:rsid w:val="00CE594A"/>
    <w:rsid w:val="00CF3421"/>
    <w:rsid w:val="00D12875"/>
    <w:rsid w:val="00D12AF4"/>
    <w:rsid w:val="00D172AB"/>
    <w:rsid w:val="00D17CE4"/>
    <w:rsid w:val="00D22759"/>
    <w:rsid w:val="00D2791F"/>
    <w:rsid w:val="00D36CB9"/>
    <w:rsid w:val="00D40215"/>
    <w:rsid w:val="00D45684"/>
    <w:rsid w:val="00D50933"/>
    <w:rsid w:val="00D54D76"/>
    <w:rsid w:val="00D60333"/>
    <w:rsid w:val="00D75CD4"/>
    <w:rsid w:val="00D76099"/>
    <w:rsid w:val="00D772D6"/>
    <w:rsid w:val="00D81F62"/>
    <w:rsid w:val="00D8625A"/>
    <w:rsid w:val="00D8732E"/>
    <w:rsid w:val="00D87524"/>
    <w:rsid w:val="00DA2FD6"/>
    <w:rsid w:val="00DA458E"/>
    <w:rsid w:val="00DA47D8"/>
    <w:rsid w:val="00DA7525"/>
    <w:rsid w:val="00DB01B1"/>
    <w:rsid w:val="00DB16AF"/>
    <w:rsid w:val="00DB2F9A"/>
    <w:rsid w:val="00DB5DBA"/>
    <w:rsid w:val="00DB6427"/>
    <w:rsid w:val="00DD0EC5"/>
    <w:rsid w:val="00DE0606"/>
    <w:rsid w:val="00DE3637"/>
    <w:rsid w:val="00DE7934"/>
    <w:rsid w:val="00DF00EE"/>
    <w:rsid w:val="00DF2FD8"/>
    <w:rsid w:val="00E10B02"/>
    <w:rsid w:val="00E26447"/>
    <w:rsid w:val="00E40372"/>
    <w:rsid w:val="00E44FB0"/>
    <w:rsid w:val="00E56F2C"/>
    <w:rsid w:val="00E643DF"/>
    <w:rsid w:val="00E65769"/>
    <w:rsid w:val="00E731AC"/>
    <w:rsid w:val="00E76592"/>
    <w:rsid w:val="00E777E4"/>
    <w:rsid w:val="00E839DA"/>
    <w:rsid w:val="00E87F16"/>
    <w:rsid w:val="00ED14E7"/>
    <w:rsid w:val="00ED26D0"/>
    <w:rsid w:val="00ED5AFF"/>
    <w:rsid w:val="00EE3F1F"/>
    <w:rsid w:val="00EF2824"/>
    <w:rsid w:val="00EF5B0F"/>
    <w:rsid w:val="00F01A61"/>
    <w:rsid w:val="00F02439"/>
    <w:rsid w:val="00F02B94"/>
    <w:rsid w:val="00F06391"/>
    <w:rsid w:val="00F14B00"/>
    <w:rsid w:val="00F238F2"/>
    <w:rsid w:val="00F27A06"/>
    <w:rsid w:val="00F349B4"/>
    <w:rsid w:val="00F34A65"/>
    <w:rsid w:val="00F4007F"/>
    <w:rsid w:val="00F575F9"/>
    <w:rsid w:val="00F65C13"/>
    <w:rsid w:val="00F70F43"/>
    <w:rsid w:val="00F71233"/>
    <w:rsid w:val="00F764AF"/>
    <w:rsid w:val="00F77A0E"/>
    <w:rsid w:val="00F92C41"/>
    <w:rsid w:val="00F93B13"/>
    <w:rsid w:val="00F93CB6"/>
    <w:rsid w:val="00F93EA9"/>
    <w:rsid w:val="00F94D18"/>
    <w:rsid w:val="00F97922"/>
    <w:rsid w:val="00FC1B41"/>
    <w:rsid w:val="00FD1125"/>
    <w:rsid w:val="00FD3252"/>
    <w:rsid w:val="00FD7934"/>
    <w:rsid w:val="00FE34EF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0E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Odkaznakoment">
    <w:name w:val="annotation reference"/>
    <w:rsid w:val="002560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0E6"/>
  </w:style>
  <w:style w:type="character" w:customStyle="1" w:styleId="TextkomenteChar">
    <w:name w:val="Text komentáře Char"/>
    <w:basedOn w:val="Standardnpsmoodstavce"/>
    <w:link w:val="Textkomente"/>
    <w:rsid w:val="002560E6"/>
  </w:style>
  <w:style w:type="paragraph" w:styleId="Pedmtkomente">
    <w:name w:val="annotation subject"/>
    <w:basedOn w:val="Textkomente"/>
    <w:next w:val="Textkomente"/>
    <w:link w:val="PedmtkomenteChar"/>
    <w:rsid w:val="002560E6"/>
    <w:rPr>
      <w:b/>
      <w:bCs/>
    </w:rPr>
  </w:style>
  <w:style w:type="character" w:customStyle="1" w:styleId="PedmtkomenteChar">
    <w:name w:val="Předmět komentáře Char"/>
    <w:link w:val="Pedmtkomente"/>
    <w:rsid w:val="002560E6"/>
    <w:rPr>
      <w:b/>
      <w:bCs/>
    </w:rPr>
  </w:style>
  <w:style w:type="paragraph" w:styleId="Bezmezer">
    <w:name w:val="No Spacing"/>
    <w:uiPriority w:val="1"/>
    <w:qFormat/>
    <w:rsid w:val="007702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D425-7993-4614-B9A3-64C85DC8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2025-02-11T07:02:00Z</dcterms:created>
  <dcterms:modified xsi:type="dcterms:W3CDTF">2025-02-11T07:02:00Z</dcterms:modified>
</cp:coreProperties>
</file>