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0726" w:rsidRDefault="00980726" w:rsidP="008F5B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Stručný přehled výsl</w:t>
      </w:r>
      <w:r w:rsidR="00714291">
        <w:rPr>
          <w:b/>
        </w:rPr>
        <w:t>edků projektů VISK 2 za rok 201</w:t>
      </w:r>
      <w:r w:rsidR="004179A8">
        <w:rPr>
          <w:b/>
        </w:rPr>
        <w:t>8</w:t>
      </w:r>
    </w:p>
    <w:p w:rsidR="00DD2E20" w:rsidRDefault="00DD2E20" w:rsidP="00980726">
      <w:pPr>
        <w:jc w:val="both"/>
      </w:pPr>
    </w:p>
    <w:p w:rsidR="008F5BBE" w:rsidRDefault="008F5BBE" w:rsidP="00483136">
      <w:pPr>
        <w:jc w:val="both"/>
      </w:pPr>
    </w:p>
    <w:p w:rsidR="00483136" w:rsidRPr="006D3DE3" w:rsidRDefault="00483136" w:rsidP="00483136">
      <w:pPr>
        <w:jc w:val="both"/>
        <w:rPr>
          <w:lang w:val="en-US"/>
        </w:rPr>
      </w:pPr>
      <w:r w:rsidRPr="006D3DE3">
        <w:t xml:space="preserve">   </w:t>
      </w:r>
      <w:r w:rsidRPr="00A8537A">
        <w:t xml:space="preserve">V roce </w:t>
      </w:r>
      <w:r w:rsidR="00E85D42">
        <w:rPr>
          <w:b/>
        </w:rPr>
        <w:t>2018</w:t>
      </w:r>
      <w:r w:rsidRPr="00A8537A">
        <w:rPr>
          <w:b/>
        </w:rPr>
        <w:t xml:space="preserve"> </w:t>
      </w:r>
      <w:r w:rsidRPr="00A8537A">
        <w:t>bylo v </w:t>
      </w:r>
      <w:r w:rsidR="00C25095">
        <w:rPr>
          <w:b/>
        </w:rPr>
        <w:t>81</w:t>
      </w:r>
      <w:r w:rsidRPr="00A8537A">
        <w:rPr>
          <w:b/>
        </w:rPr>
        <w:t xml:space="preserve"> kurzech</w:t>
      </w:r>
      <w:r w:rsidRPr="00A8537A">
        <w:t xml:space="preserve"> základů informační</w:t>
      </w:r>
      <w:r w:rsidRPr="006D3DE3">
        <w:t xml:space="preserve">/počítačové gramotnosti odučeno celkem </w:t>
      </w:r>
      <w:r w:rsidR="00C25095">
        <w:rPr>
          <w:b/>
        </w:rPr>
        <w:t>369</w:t>
      </w:r>
      <w:r w:rsidRPr="006D3DE3">
        <w:rPr>
          <w:b/>
        </w:rPr>
        <w:t xml:space="preserve"> </w:t>
      </w:r>
      <w:proofErr w:type="gramStart"/>
      <w:r w:rsidRPr="006D3DE3">
        <w:rPr>
          <w:b/>
        </w:rPr>
        <w:t>hodin</w:t>
      </w:r>
      <w:r w:rsidRPr="006D3DE3">
        <w:t xml:space="preserve"> a </w:t>
      </w:r>
      <w:r w:rsidRPr="006D3DE3">
        <w:rPr>
          <w:b/>
        </w:rPr>
        <w:t>v</w:t>
      </w:r>
      <w:r w:rsidR="00C25095">
        <w:rPr>
          <w:b/>
        </w:rPr>
        <w:t xml:space="preserve"> 139</w:t>
      </w:r>
      <w:proofErr w:type="gramEnd"/>
      <w:r w:rsidRPr="006D3DE3">
        <w:t xml:space="preserve"> </w:t>
      </w:r>
      <w:r w:rsidRPr="006D3DE3">
        <w:rPr>
          <w:b/>
        </w:rPr>
        <w:t xml:space="preserve">kurzech expertních </w:t>
      </w:r>
      <w:r w:rsidR="00C25095">
        <w:rPr>
          <w:b/>
        </w:rPr>
        <w:t>746</w:t>
      </w:r>
      <w:r w:rsidRPr="006D3DE3">
        <w:rPr>
          <w:b/>
        </w:rPr>
        <w:t xml:space="preserve"> hodin</w:t>
      </w:r>
      <w:r w:rsidRPr="006D3DE3">
        <w:t xml:space="preserve">. </w:t>
      </w:r>
      <w:r w:rsidRPr="00404336">
        <w:rPr>
          <w:b/>
        </w:rPr>
        <w:t>Pro srovnání uvádíme čísla z roku</w:t>
      </w:r>
      <w:r w:rsidR="00C37199">
        <w:rPr>
          <w:b/>
        </w:rPr>
        <w:t xml:space="preserve"> 2017</w:t>
      </w:r>
      <w:r w:rsidRPr="006D3DE3">
        <w:t>, kdy bylo v</w:t>
      </w:r>
      <w:r>
        <w:t> </w:t>
      </w:r>
      <w:r w:rsidR="00C37199">
        <w:rPr>
          <w:b/>
        </w:rPr>
        <w:t>73</w:t>
      </w:r>
      <w:r>
        <w:rPr>
          <w:b/>
        </w:rPr>
        <w:t xml:space="preserve"> </w:t>
      </w:r>
      <w:r w:rsidRPr="006D3DE3">
        <w:rPr>
          <w:b/>
        </w:rPr>
        <w:t xml:space="preserve">kurzech </w:t>
      </w:r>
      <w:r w:rsidRPr="006D3DE3">
        <w:t xml:space="preserve">základů informační/počítačové gramotnosti odučeno celkem </w:t>
      </w:r>
      <w:r w:rsidR="00C37199">
        <w:rPr>
          <w:b/>
        </w:rPr>
        <w:t>472</w:t>
      </w:r>
      <w:r w:rsidRPr="006D3DE3">
        <w:rPr>
          <w:b/>
        </w:rPr>
        <w:t xml:space="preserve"> hodin</w:t>
      </w:r>
      <w:r w:rsidRPr="006D3DE3">
        <w:t xml:space="preserve"> a </w:t>
      </w:r>
      <w:r>
        <w:rPr>
          <w:b/>
        </w:rPr>
        <w:t>v </w:t>
      </w:r>
      <w:r w:rsidR="00C37199">
        <w:rPr>
          <w:b/>
        </w:rPr>
        <w:t>99</w:t>
      </w:r>
      <w:r w:rsidRPr="006D3DE3">
        <w:t xml:space="preserve"> </w:t>
      </w:r>
      <w:r>
        <w:rPr>
          <w:b/>
        </w:rPr>
        <w:t xml:space="preserve">kurzech expertních </w:t>
      </w:r>
      <w:r w:rsidR="00C37199">
        <w:rPr>
          <w:b/>
        </w:rPr>
        <w:t>698</w:t>
      </w:r>
      <w:r w:rsidRPr="006D3DE3">
        <w:rPr>
          <w:b/>
        </w:rPr>
        <w:t xml:space="preserve"> hodin</w:t>
      </w:r>
      <w:r w:rsidRPr="006D3DE3">
        <w:t>. Je zde vidět</w:t>
      </w:r>
      <w:r w:rsidR="00F82D0B">
        <w:t xml:space="preserve"> výrazné</w:t>
      </w:r>
      <w:r w:rsidRPr="006D3DE3">
        <w:t xml:space="preserve"> </w:t>
      </w:r>
      <w:r w:rsidR="00BA6103">
        <w:t>zvýšení</w:t>
      </w:r>
      <w:r w:rsidRPr="006D3DE3">
        <w:t xml:space="preserve"> zájmu o </w:t>
      </w:r>
      <w:r w:rsidR="00C25095">
        <w:t>expertní</w:t>
      </w:r>
      <w:r w:rsidRPr="006D3DE3">
        <w:t xml:space="preserve"> kurzy ICT a </w:t>
      </w:r>
      <w:r w:rsidR="00C25095">
        <w:t>mírné zvýšení</w:t>
      </w:r>
      <w:r w:rsidRPr="006D3DE3">
        <w:t xml:space="preserve"> požadavků na </w:t>
      </w:r>
      <w:r w:rsidR="00C25095">
        <w:t>základní</w:t>
      </w:r>
      <w:r w:rsidRPr="006D3DE3">
        <w:t xml:space="preserve"> kurzy.</w:t>
      </w:r>
      <w:r w:rsidRPr="006D3DE3">
        <w:rPr>
          <w:b/>
        </w:rPr>
        <w:t xml:space="preserve"> Kurzy probíhaly s výjimkou Karviné v krajských knihovnách </w:t>
      </w:r>
      <w:r w:rsidRPr="006D3DE3">
        <w:rPr>
          <w:lang w:val="en-US"/>
        </w:rPr>
        <w:t>(</w:t>
      </w:r>
      <w:r w:rsidRPr="00DA09BB">
        <w:rPr>
          <w:lang w:val="en-US"/>
        </w:rPr>
        <w:t xml:space="preserve">České Budějovice, Karlovy Vary, </w:t>
      </w:r>
      <w:r w:rsidR="00BA6103">
        <w:rPr>
          <w:lang w:val="en-US"/>
        </w:rPr>
        <w:t xml:space="preserve">Pardubice, Havlíčkův Brod, </w:t>
      </w:r>
      <w:r w:rsidRPr="00DA09BB">
        <w:rPr>
          <w:lang w:val="en-US"/>
        </w:rPr>
        <w:t xml:space="preserve">Zlín, Liberec, Ostrava, Hradec </w:t>
      </w:r>
      <w:proofErr w:type="spellStart"/>
      <w:r w:rsidRPr="00DA09BB">
        <w:rPr>
          <w:lang w:val="en-US"/>
        </w:rPr>
        <w:t>Králové</w:t>
      </w:r>
      <w:proofErr w:type="spellEnd"/>
      <w:r w:rsidRPr="00DA09BB">
        <w:rPr>
          <w:lang w:val="en-US"/>
        </w:rPr>
        <w:t xml:space="preserve">, </w:t>
      </w:r>
      <w:proofErr w:type="spellStart"/>
      <w:r w:rsidRPr="00DA09BB">
        <w:rPr>
          <w:lang w:val="en-US"/>
        </w:rPr>
        <w:t>Kladno</w:t>
      </w:r>
      <w:proofErr w:type="spellEnd"/>
      <w:r w:rsidRPr="00DA09BB">
        <w:rPr>
          <w:lang w:val="en-US"/>
        </w:rPr>
        <w:t xml:space="preserve">, </w:t>
      </w:r>
      <w:proofErr w:type="spellStart"/>
      <w:r w:rsidRPr="00DA09BB">
        <w:rPr>
          <w:lang w:val="en-US"/>
        </w:rPr>
        <w:t>Plzeň</w:t>
      </w:r>
      <w:proofErr w:type="spellEnd"/>
      <w:r w:rsidRPr="00DA09BB">
        <w:rPr>
          <w:lang w:val="en-US"/>
        </w:rPr>
        <w:t>, Ústí nad Labem a Olomouc</w:t>
      </w:r>
      <w:r w:rsidRPr="006D3DE3">
        <w:rPr>
          <w:lang w:val="en-US"/>
        </w:rPr>
        <w:t xml:space="preserve">). Z programu VISK </w:t>
      </w:r>
      <w:r w:rsidR="00BA6103">
        <w:rPr>
          <w:lang w:val="en-US"/>
        </w:rPr>
        <w:t>2 neorganizovala</w:t>
      </w:r>
      <w:r w:rsidRPr="006D3DE3">
        <w:rPr>
          <w:lang w:val="en-US"/>
        </w:rPr>
        <w:t xml:space="preserve"> základní a nadstavbové kurzy ICT z krajských knihoven</w:t>
      </w:r>
      <w:r w:rsidR="006F22F6">
        <w:rPr>
          <w:lang w:val="en-US"/>
        </w:rPr>
        <w:t xml:space="preserve"> pouze</w:t>
      </w:r>
      <w:r w:rsidRPr="006D3DE3">
        <w:rPr>
          <w:lang w:val="en-US"/>
        </w:rPr>
        <w:t xml:space="preserve"> </w:t>
      </w:r>
      <w:r w:rsidR="00BA6103">
        <w:rPr>
          <w:lang w:val="en-US"/>
        </w:rPr>
        <w:t>Moravská zemská knihovna</w:t>
      </w:r>
      <w:r>
        <w:rPr>
          <w:lang w:val="en-US"/>
        </w:rPr>
        <w:t xml:space="preserve"> </w:t>
      </w:r>
      <w:r w:rsidR="00404336">
        <w:rPr>
          <w:lang w:val="en-US"/>
        </w:rPr>
        <w:t>v Brně</w:t>
      </w:r>
      <w:r>
        <w:rPr>
          <w:lang w:val="en-US"/>
        </w:rPr>
        <w:t>. V Praze pořádaly</w:t>
      </w:r>
      <w:r w:rsidRPr="006D3DE3">
        <w:rPr>
          <w:lang w:val="en-US"/>
        </w:rPr>
        <w:t xml:space="preserve"> kurzy ICT Národní knihovna České republiky, Městská knihovna v Praze</w:t>
      </w:r>
      <w:r w:rsidR="00BA6103">
        <w:rPr>
          <w:lang w:val="en-US"/>
        </w:rPr>
        <w:t>, Národní lékařská knihovna</w:t>
      </w:r>
      <w:r w:rsidRPr="006D3DE3">
        <w:rPr>
          <w:lang w:val="en-US"/>
        </w:rPr>
        <w:t xml:space="preserve"> a Národní technická knihovna.</w:t>
      </w:r>
    </w:p>
    <w:p w:rsidR="0041575E" w:rsidRDefault="0041575E" w:rsidP="00980726">
      <w:pPr>
        <w:jc w:val="both"/>
      </w:pPr>
    </w:p>
    <w:p w:rsidR="00D97B3A" w:rsidRDefault="00FB41DA" w:rsidP="00980726">
      <w:pPr>
        <w:jc w:val="both"/>
        <w:rPr>
          <w:b/>
        </w:rPr>
      </w:pPr>
      <w:r w:rsidRPr="006D3DE3">
        <w:t xml:space="preserve">   Alespoň jeden z modulů v kurzech základů informační/počítačové gramotnosti absolvovalo </w:t>
      </w:r>
      <w:r w:rsidR="00F82D0B">
        <w:rPr>
          <w:b/>
        </w:rPr>
        <w:t>50</w:t>
      </w:r>
      <w:r w:rsidRPr="00427B9B">
        <w:rPr>
          <w:b/>
        </w:rPr>
        <w:t>2</w:t>
      </w:r>
      <w:r>
        <w:rPr>
          <w:b/>
        </w:rPr>
        <w:t xml:space="preserve"> z</w:t>
      </w:r>
      <w:r w:rsidR="00F82D0B">
        <w:rPr>
          <w:b/>
        </w:rPr>
        <w:t> 6</w:t>
      </w:r>
      <w:r w:rsidR="00084E64">
        <w:rPr>
          <w:b/>
        </w:rPr>
        <w:t>39</w:t>
      </w:r>
      <w:r w:rsidRPr="00E11DA4">
        <w:rPr>
          <w:b/>
        </w:rPr>
        <w:t xml:space="preserve"> frekventantů</w:t>
      </w:r>
      <w:r w:rsidRPr="00E11DA4">
        <w:t xml:space="preserve"> </w:t>
      </w:r>
      <w:r>
        <w:rPr>
          <w:b/>
        </w:rPr>
        <w:t>z</w:t>
      </w:r>
      <w:r w:rsidRPr="00E11DA4">
        <w:rPr>
          <w:b/>
        </w:rPr>
        <w:t xml:space="preserve"> </w:t>
      </w:r>
      <w:r w:rsidR="00F82D0B">
        <w:rPr>
          <w:b/>
        </w:rPr>
        <w:t>22</w:t>
      </w:r>
      <w:r w:rsidR="00231597">
        <w:rPr>
          <w:b/>
        </w:rPr>
        <w:t>9</w:t>
      </w:r>
      <w:r w:rsidRPr="00E11DA4">
        <w:rPr>
          <w:b/>
        </w:rPr>
        <w:t> knihoven</w:t>
      </w:r>
      <w:r w:rsidRPr="00E11DA4">
        <w:t xml:space="preserve"> a </w:t>
      </w:r>
      <w:r w:rsidR="00F82D0B">
        <w:rPr>
          <w:b/>
        </w:rPr>
        <w:t>1 8</w:t>
      </w:r>
      <w:r w:rsidR="00207D51" w:rsidRPr="00207D51">
        <w:rPr>
          <w:b/>
        </w:rPr>
        <w:t>25 z</w:t>
      </w:r>
      <w:r w:rsidR="00207D51">
        <w:t xml:space="preserve"> </w:t>
      </w:r>
      <w:r w:rsidR="00207D51">
        <w:rPr>
          <w:b/>
        </w:rPr>
        <w:t xml:space="preserve">1 </w:t>
      </w:r>
      <w:r w:rsidR="00F82D0B">
        <w:rPr>
          <w:b/>
        </w:rPr>
        <w:t>905</w:t>
      </w:r>
      <w:r w:rsidRPr="00427B9B">
        <w:rPr>
          <w:b/>
        </w:rPr>
        <w:t xml:space="preserve"> </w:t>
      </w:r>
      <w:proofErr w:type="gramStart"/>
      <w:r w:rsidRPr="00E11DA4">
        <w:rPr>
          <w:b/>
        </w:rPr>
        <w:t>frekventantů z</w:t>
      </w:r>
      <w:r>
        <w:rPr>
          <w:b/>
        </w:rPr>
        <w:t xml:space="preserve"> </w:t>
      </w:r>
      <w:r w:rsidR="00F82D0B">
        <w:rPr>
          <w:b/>
        </w:rPr>
        <w:t>735</w:t>
      </w:r>
      <w:proofErr w:type="gramEnd"/>
      <w:r w:rsidRPr="00E11DA4">
        <w:rPr>
          <w:b/>
        </w:rPr>
        <w:t xml:space="preserve"> knihoven</w:t>
      </w:r>
      <w:r w:rsidRPr="00E11DA4">
        <w:t xml:space="preserve"> se účastnilo kurzů expertních</w:t>
      </w:r>
      <w:r>
        <w:t xml:space="preserve">. </w:t>
      </w:r>
      <w:r w:rsidRPr="00E11DA4">
        <w:t>Celkem vzděláváním v oblasti I</w:t>
      </w:r>
      <w:r>
        <w:t>C</w:t>
      </w:r>
      <w:r w:rsidRPr="00E11DA4">
        <w:t xml:space="preserve">T v programu VISK2 prošlo úspěšně na různé úrovni </w:t>
      </w:r>
      <w:r w:rsidR="00D84311">
        <w:rPr>
          <w:b/>
        </w:rPr>
        <w:t xml:space="preserve">2 </w:t>
      </w:r>
      <w:r w:rsidR="00F82D0B">
        <w:rPr>
          <w:b/>
        </w:rPr>
        <w:t>544</w:t>
      </w:r>
      <w:r w:rsidRPr="00427B9B">
        <w:rPr>
          <w:b/>
        </w:rPr>
        <w:t xml:space="preserve"> </w:t>
      </w:r>
      <w:r w:rsidRPr="00E11DA4">
        <w:rPr>
          <w:b/>
        </w:rPr>
        <w:t>knihovníků</w:t>
      </w:r>
      <w:r w:rsidRPr="00E11DA4">
        <w:t xml:space="preserve">, odučeno bylo celkem </w:t>
      </w:r>
      <w:r w:rsidR="00F82D0B">
        <w:rPr>
          <w:b/>
        </w:rPr>
        <w:t>1 115</w:t>
      </w:r>
      <w:r w:rsidRPr="00427B9B">
        <w:rPr>
          <w:b/>
        </w:rPr>
        <w:t xml:space="preserve"> </w:t>
      </w:r>
      <w:r w:rsidRPr="00E11DA4">
        <w:rPr>
          <w:b/>
        </w:rPr>
        <w:t>hodin</w:t>
      </w:r>
      <w:r>
        <w:rPr>
          <w:b/>
        </w:rPr>
        <w:t>y</w:t>
      </w:r>
      <w:r w:rsidRPr="00E11DA4">
        <w:rPr>
          <w:b/>
        </w:rPr>
        <w:t>.</w:t>
      </w:r>
      <w:r>
        <w:t xml:space="preserve"> </w:t>
      </w:r>
      <w:r w:rsidR="00A8537A">
        <w:rPr>
          <w:b/>
        </w:rPr>
        <w:t>Ve srovnání s</w:t>
      </w:r>
      <w:r w:rsidR="00902B7F">
        <w:rPr>
          <w:b/>
        </w:rPr>
        <w:t> rokem 2017</w:t>
      </w:r>
      <w:r w:rsidRPr="00BC71CB">
        <w:rPr>
          <w:b/>
        </w:rPr>
        <w:t xml:space="preserve"> </w:t>
      </w:r>
      <w:r>
        <w:t xml:space="preserve">je zde vidět </w:t>
      </w:r>
      <w:r w:rsidR="00902B7F">
        <w:t>výrazný nárůst</w:t>
      </w:r>
      <w:r>
        <w:t xml:space="preserve"> absolventů </w:t>
      </w:r>
      <w:r w:rsidR="00B35C85">
        <w:t>expertních a nadstavbových</w:t>
      </w:r>
      <w:r>
        <w:t xml:space="preserve"> kurzů - a</w:t>
      </w:r>
      <w:r w:rsidRPr="00E11DA4">
        <w:t xml:space="preserve">lespoň jeden z modulů v kurzech základů informační/počítačové gramotnosti absolvovalo </w:t>
      </w:r>
      <w:r w:rsidR="00902B7F">
        <w:rPr>
          <w:b/>
        </w:rPr>
        <w:t>502</w:t>
      </w:r>
      <w:r>
        <w:rPr>
          <w:b/>
        </w:rPr>
        <w:t xml:space="preserve"> z </w:t>
      </w:r>
      <w:r w:rsidR="00902B7F">
        <w:rPr>
          <w:b/>
        </w:rPr>
        <w:t>639</w:t>
      </w:r>
      <w:r w:rsidRPr="00E11DA4">
        <w:rPr>
          <w:b/>
        </w:rPr>
        <w:t xml:space="preserve"> frekventantů</w:t>
      </w:r>
      <w:r w:rsidRPr="00E11DA4">
        <w:t xml:space="preserve"> </w:t>
      </w:r>
      <w:r>
        <w:rPr>
          <w:b/>
        </w:rPr>
        <w:t xml:space="preserve">z </w:t>
      </w:r>
      <w:r w:rsidR="00902B7F">
        <w:rPr>
          <w:b/>
        </w:rPr>
        <w:t>229</w:t>
      </w:r>
      <w:r w:rsidRPr="00E11DA4">
        <w:rPr>
          <w:b/>
        </w:rPr>
        <w:t> knihoven</w:t>
      </w:r>
      <w:r w:rsidRPr="00E11DA4">
        <w:t xml:space="preserve"> a </w:t>
      </w:r>
      <w:r w:rsidR="00902B7F">
        <w:rPr>
          <w:b/>
        </w:rPr>
        <w:t>1 825</w:t>
      </w:r>
      <w:r w:rsidR="006D446E">
        <w:rPr>
          <w:b/>
        </w:rPr>
        <w:t xml:space="preserve"> z</w:t>
      </w:r>
      <w:r w:rsidR="00902B7F">
        <w:rPr>
          <w:b/>
        </w:rPr>
        <w:t> 1 905</w:t>
      </w:r>
      <w:r w:rsidRPr="00E11DA4">
        <w:rPr>
          <w:b/>
        </w:rPr>
        <w:t xml:space="preserve"> </w:t>
      </w:r>
      <w:proofErr w:type="gramStart"/>
      <w:r w:rsidRPr="00E11DA4">
        <w:rPr>
          <w:b/>
        </w:rPr>
        <w:t xml:space="preserve">frekventantů z </w:t>
      </w:r>
      <w:r w:rsidR="00902B7F">
        <w:rPr>
          <w:b/>
        </w:rPr>
        <w:t>735</w:t>
      </w:r>
      <w:proofErr w:type="gramEnd"/>
      <w:r w:rsidRPr="00E11DA4">
        <w:rPr>
          <w:b/>
        </w:rPr>
        <w:t xml:space="preserve"> knihoven</w:t>
      </w:r>
      <w:r w:rsidRPr="00E11DA4">
        <w:t xml:space="preserve"> se </w:t>
      </w:r>
      <w:r w:rsidRPr="006D3DE3">
        <w:t xml:space="preserve">účastnilo kurzů expertních. </w:t>
      </w:r>
      <w:r w:rsidRPr="006D3DE3">
        <w:rPr>
          <w:b/>
        </w:rPr>
        <w:t xml:space="preserve">Rozsah vzdělávání v rámci programu VISK 2 </w:t>
      </w:r>
      <w:r w:rsidR="002639D2" w:rsidRPr="006D3DE3">
        <w:rPr>
          <w:b/>
        </w:rPr>
        <w:t>se navýšil</w:t>
      </w:r>
      <w:r w:rsidRPr="006D3DE3">
        <w:rPr>
          <w:b/>
        </w:rPr>
        <w:t xml:space="preserve"> v položce </w:t>
      </w:r>
      <w:r w:rsidR="00902B7F">
        <w:rPr>
          <w:b/>
        </w:rPr>
        <w:t>expertních a nástavbových kurzů</w:t>
      </w:r>
      <w:r w:rsidRPr="006D3DE3">
        <w:rPr>
          <w:b/>
        </w:rPr>
        <w:t>/počítačové gramotnosti</w:t>
      </w:r>
      <w:r w:rsidR="00E66EC6">
        <w:t xml:space="preserve">, </w:t>
      </w:r>
      <w:r w:rsidR="002639D2" w:rsidRPr="006D3DE3">
        <w:rPr>
          <w:b/>
        </w:rPr>
        <w:t>mírný</w:t>
      </w:r>
      <w:r w:rsidRPr="006D3DE3">
        <w:rPr>
          <w:b/>
        </w:rPr>
        <w:t xml:space="preserve"> je ovšem </w:t>
      </w:r>
      <w:r w:rsidR="00902B7F">
        <w:rPr>
          <w:b/>
        </w:rPr>
        <w:t>i nárůst</w:t>
      </w:r>
      <w:r w:rsidRPr="006D3DE3">
        <w:rPr>
          <w:b/>
        </w:rPr>
        <w:t xml:space="preserve"> počtu</w:t>
      </w:r>
      <w:r w:rsidR="002565C1" w:rsidRPr="006D3DE3">
        <w:rPr>
          <w:b/>
        </w:rPr>
        <w:t xml:space="preserve"> hodin v</w:t>
      </w:r>
      <w:r w:rsidR="006D3DE3" w:rsidRPr="006D3DE3">
        <w:rPr>
          <w:b/>
        </w:rPr>
        <w:t xml:space="preserve"> rozsahu kurzů</w:t>
      </w:r>
      <w:r w:rsidR="00E66EC6">
        <w:rPr>
          <w:b/>
        </w:rPr>
        <w:t xml:space="preserve"> </w:t>
      </w:r>
      <w:r w:rsidR="00E66EC6" w:rsidRPr="006D3DE3">
        <w:t>(</w:t>
      </w:r>
      <w:r w:rsidR="00902B7F">
        <w:t>základní</w:t>
      </w:r>
      <w:r w:rsidR="00E66EC6">
        <w:t xml:space="preserve"> kurzy)</w:t>
      </w:r>
      <w:r w:rsidR="006D3DE3" w:rsidRPr="006D3DE3">
        <w:rPr>
          <w:b/>
        </w:rPr>
        <w:t>.</w:t>
      </w:r>
    </w:p>
    <w:p w:rsidR="00714D75" w:rsidRDefault="00714D75" w:rsidP="0045655A">
      <w:pPr>
        <w:jc w:val="both"/>
        <w:rPr>
          <w:b/>
          <w:bCs/>
        </w:rPr>
      </w:pPr>
    </w:p>
    <w:p w:rsidR="00063E49" w:rsidRDefault="008F5BBE" w:rsidP="00063E49">
      <w:pPr>
        <w:jc w:val="both"/>
      </w:pPr>
      <w:r>
        <w:t xml:space="preserve"> </w:t>
      </w:r>
      <w:r w:rsidR="0044044C">
        <w:t xml:space="preserve">   Pozitivně lze hodnotit</w:t>
      </w:r>
      <w:r w:rsidR="00102FB9">
        <w:t xml:space="preserve"> </w:t>
      </w:r>
      <w:r w:rsidR="0044044C">
        <w:t>kvalitní projekty celoživotního vzdělávání formou</w:t>
      </w:r>
      <w:r w:rsidR="00102FB9">
        <w:t xml:space="preserve"> </w:t>
      </w:r>
      <w:r w:rsidR="00102FB9" w:rsidRPr="001A5E6B">
        <w:rPr>
          <w:b/>
        </w:rPr>
        <w:t>e-</w:t>
      </w:r>
      <w:proofErr w:type="spellStart"/>
      <w:r w:rsidR="00102FB9" w:rsidRPr="001A5E6B">
        <w:rPr>
          <w:b/>
        </w:rPr>
        <w:t>learningu</w:t>
      </w:r>
      <w:proofErr w:type="spellEnd"/>
      <w:r w:rsidR="00102FB9">
        <w:t xml:space="preserve"> v oboru. </w:t>
      </w:r>
      <w:r w:rsidRPr="00A8537A">
        <w:rPr>
          <w:b/>
        </w:rPr>
        <w:t>Národní lékařská knihovna</w:t>
      </w:r>
      <w:r w:rsidRPr="007E0E4D">
        <w:t xml:space="preserve"> opět připravila ucelený vzdělávací program v rámci celoživotního vzdělávání zdravotnických knihovníků. </w:t>
      </w:r>
      <w:r w:rsidR="00063E49" w:rsidRPr="008C63F1">
        <w:t>Realizován byl e-</w:t>
      </w:r>
      <w:proofErr w:type="spellStart"/>
      <w:r w:rsidR="00063E49" w:rsidRPr="008C63F1">
        <w:t>learningový</w:t>
      </w:r>
      <w:proofErr w:type="spellEnd"/>
      <w:r w:rsidR="00063E49" w:rsidRPr="008C63F1">
        <w:t xml:space="preserve"> kurz</w:t>
      </w:r>
      <w:r w:rsidR="00063E49" w:rsidRPr="00327074">
        <w:t xml:space="preserve"> Medicín</w:t>
      </w:r>
      <w:r w:rsidR="00063E49">
        <w:t xml:space="preserve">ské informace pro knihovny 2018 - </w:t>
      </w:r>
      <w:r w:rsidR="00063E49" w:rsidRPr="00327074">
        <w:t>Systémy a nástroje pro vyhledávání</w:t>
      </w:r>
      <w:r w:rsidR="00063E49" w:rsidRPr="008C63F1">
        <w:t>, který byl primárně určený pro knihovníky z lékařských knihoven, nicméně přístupný byl i ostatním knihovníkům.</w:t>
      </w:r>
      <w:r w:rsidR="00063E49">
        <w:t xml:space="preserve"> Kurz obsahoval 6 modulů</w:t>
      </w:r>
      <w:r w:rsidR="00063E49" w:rsidRPr="008C63F1">
        <w:t xml:space="preserve"> s hlavním cílem prohloubit znalosti a dovednosti účastníků ve vyhledávacích strategiích a ve schopnostech dohledávat plné texty v oblasti medicíny. </w:t>
      </w:r>
      <w:r w:rsidR="00063E49">
        <w:t xml:space="preserve">Součástí kurzu bylo vyhledávání nejen v portálu </w:t>
      </w:r>
      <w:proofErr w:type="spellStart"/>
      <w:r w:rsidR="00063E49">
        <w:t>Medvik</w:t>
      </w:r>
      <w:proofErr w:type="spellEnd"/>
      <w:r w:rsidR="00063E49">
        <w:t xml:space="preserve"> a rozšířené vyhledávání prostřednictvím Googlu, ale také vyhledávání v portálu Knihovny.cz a orienta</w:t>
      </w:r>
      <w:r w:rsidR="009A2BA9">
        <w:t xml:space="preserve">ce v digitálních knihovnách ČR. </w:t>
      </w:r>
      <w:bookmarkStart w:id="0" w:name="_GoBack"/>
      <w:bookmarkEnd w:id="0"/>
      <w:r w:rsidR="00063E49" w:rsidRPr="008C63F1">
        <w:t>O účast v kurzu projevilo zájem cel</w:t>
      </w:r>
      <w:r w:rsidR="00063E49">
        <w:t>kem 52</w:t>
      </w:r>
      <w:r w:rsidR="00063E49" w:rsidRPr="008C63F1">
        <w:t xml:space="preserve"> knihovníků z různých typů knihoven. </w:t>
      </w:r>
      <w:r w:rsidR="00063E49">
        <w:t>Z nich bylo 30</w:t>
      </w:r>
      <w:r w:rsidR="00063E49" w:rsidRPr="008C63F1">
        <w:t xml:space="preserve"> ze zdravotnických knihoven. Úspěšně a po splnění všec</w:t>
      </w:r>
      <w:r w:rsidR="00063E49">
        <w:t>h úkolů ukončilo kurz celkem 39 osob, z toho 23 bylo</w:t>
      </w:r>
      <w:r w:rsidR="00063E49" w:rsidRPr="008C63F1">
        <w:t xml:space="preserve"> ze zdravotnických knihoven. Počet úspěšně ukončených je tedy oproti původně zapsaným vyšší mezi knihovníky ze zdravotnických knihoven</w:t>
      </w:r>
    </w:p>
    <w:p w:rsidR="008F5BBE" w:rsidRDefault="008F5BBE" w:rsidP="008F5BBE">
      <w:pPr>
        <w:jc w:val="both"/>
        <w:rPr>
          <w:b/>
          <w:bCs/>
        </w:rPr>
      </w:pPr>
    </w:p>
    <w:p w:rsidR="00063E49" w:rsidRPr="00707CD5" w:rsidRDefault="00102FB9" w:rsidP="00063E49">
      <w:pPr>
        <w:jc w:val="both"/>
      </w:pPr>
      <w:r>
        <w:t xml:space="preserve">   </w:t>
      </w:r>
      <w:r w:rsidRPr="00A8537A">
        <w:rPr>
          <w:b/>
        </w:rPr>
        <w:t>Moravská zemská knihovna</w:t>
      </w:r>
      <w:r w:rsidR="00A8537A" w:rsidRPr="00A8537A">
        <w:rPr>
          <w:b/>
        </w:rPr>
        <w:t xml:space="preserve"> v Brně</w:t>
      </w:r>
      <w:r>
        <w:t xml:space="preserve"> organizovala </w:t>
      </w:r>
      <w:r w:rsidRPr="00A8537A">
        <w:rPr>
          <w:b/>
          <w:i/>
        </w:rPr>
        <w:t>E-lea</w:t>
      </w:r>
      <w:r w:rsidR="00063E49">
        <w:rPr>
          <w:b/>
          <w:i/>
        </w:rPr>
        <w:t xml:space="preserve">rningový kurz angličtiny e-LKA 3. </w:t>
      </w:r>
      <w:r w:rsidR="00063E49" w:rsidRPr="00790F9B">
        <w:rPr>
          <w:b/>
        </w:rPr>
        <w:t>Kurz e-LKA</w:t>
      </w:r>
      <w:r w:rsidR="00063E49">
        <w:rPr>
          <w:b/>
        </w:rPr>
        <w:t xml:space="preserve"> </w:t>
      </w:r>
      <w:r w:rsidR="00063E49" w:rsidRPr="00790F9B">
        <w:rPr>
          <w:b/>
        </w:rPr>
        <w:t xml:space="preserve">3 </w:t>
      </w:r>
      <w:r w:rsidR="00063E49" w:rsidRPr="00790F9B">
        <w:t xml:space="preserve"> </w:t>
      </w:r>
      <w:r w:rsidR="00063E49" w:rsidRPr="00D7267D">
        <w:rPr>
          <w:b/>
        </w:rPr>
        <w:t>byl vytvořen s cílem</w:t>
      </w:r>
      <w:r w:rsidR="00063E49" w:rsidRPr="00790F9B">
        <w:t xml:space="preserve"> prohloubit znalosti oborové anglické terminologie, posílit schopnost použít angličtinu v situacích spojených s oborem i zopakovat a rozšířit znalosti anglické terminologie. Kurz představil anglicky zjednodušeně odborná témata </w:t>
      </w:r>
      <w:r w:rsidR="00063E49" w:rsidRPr="00790F9B">
        <w:br/>
        <w:t xml:space="preserve">a </w:t>
      </w:r>
      <w:proofErr w:type="gramStart"/>
      <w:r w:rsidR="00063E49" w:rsidRPr="00790F9B">
        <w:t>zaměřoval</w:t>
      </w:r>
      <w:proofErr w:type="gramEnd"/>
      <w:r w:rsidR="00063E49" w:rsidRPr="00790F9B">
        <w:t xml:space="preserve"> se na posílení schopností účastníků ve čtení anglických odborných článků.</w:t>
      </w:r>
      <w:r w:rsidR="00063E49" w:rsidRPr="00790F9B">
        <w:br/>
        <w:t xml:space="preserve">Součástí kurzu </w:t>
      </w:r>
      <w:proofErr w:type="gramStart"/>
      <w:r w:rsidR="00063E49">
        <w:t>byly</w:t>
      </w:r>
      <w:proofErr w:type="gramEnd"/>
      <w:r w:rsidR="00063E49" w:rsidRPr="00790F9B">
        <w:t xml:space="preserve"> nově pořízené zvukové nahrávky rodilými mluvčími. Byly provedeny také dvě revize kurzu - jednak jiným nezávislým učitelem angličtiny a také odborníkem s dlouhodobou a bohatou knihovnickou praxí s výbornou znalostí angličtiny.</w:t>
      </w:r>
      <w:r w:rsidR="00063E49" w:rsidRPr="00063E49">
        <w:t xml:space="preserve"> </w:t>
      </w:r>
      <w:r w:rsidR="00063E49">
        <w:t xml:space="preserve">Kurz začal </w:t>
      </w:r>
      <w:r w:rsidR="00063E49" w:rsidRPr="00E5731F">
        <w:t>10.</w:t>
      </w:r>
      <w:r w:rsidR="00063E49">
        <w:t xml:space="preserve"> </w:t>
      </w:r>
      <w:r w:rsidR="00063E49" w:rsidRPr="00E5731F">
        <w:t>9.</w:t>
      </w:r>
      <w:r w:rsidR="00063E49">
        <w:t xml:space="preserve"> </w:t>
      </w:r>
      <w:r w:rsidR="00063E49" w:rsidRPr="00E5731F">
        <w:t>2018 a běžel do 16.</w:t>
      </w:r>
      <w:r w:rsidR="00063E49">
        <w:t xml:space="preserve"> </w:t>
      </w:r>
      <w:r w:rsidR="00063E49" w:rsidRPr="00E5731F">
        <w:t>12.</w:t>
      </w:r>
      <w:r w:rsidR="00063E49">
        <w:t xml:space="preserve"> </w:t>
      </w:r>
      <w:r w:rsidR="00063E49" w:rsidRPr="00E5731F">
        <w:t>2018</w:t>
      </w:r>
      <w:r w:rsidR="00063E49" w:rsidRPr="00376213">
        <w:t xml:space="preserve">. Kurz byl zakončen závěrečným testem. Každá lekce byla </w:t>
      </w:r>
      <w:r w:rsidR="00063E49" w:rsidRPr="00376213">
        <w:lastRenderedPageBreak/>
        <w:t xml:space="preserve">ukončena povinným </w:t>
      </w:r>
      <w:r w:rsidR="00063E49">
        <w:t>testem</w:t>
      </w:r>
      <w:r w:rsidR="00063E49" w:rsidRPr="00376213">
        <w:t xml:space="preserve">, bez jehož splnění nebylo možné kurz řádně dokončit. </w:t>
      </w:r>
      <w:r w:rsidR="00063E49">
        <w:br/>
        <w:t>Součástí kurzu byly také samostatné úkoly.</w:t>
      </w:r>
      <w:r w:rsidR="00D232E1">
        <w:t xml:space="preserve"> </w:t>
      </w:r>
      <w:r w:rsidR="00063E49" w:rsidRPr="00707CD5">
        <w:t>Více než polovina studentů</w:t>
      </w:r>
      <w:r w:rsidR="00063E49">
        <w:t xml:space="preserve"> e-LKA3</w:t>
      </w:r>
      <w:r w:rsidR="00063E49" w:rsidRPr="00707CD5">
        <w:t xml:space="preserve"> se účastnila i předchozích kurzů e-LKA (nižšího stupně znalostí angličtiny). Kurzu se účastnili zaměstnanci knihoven z celé České republiky, především z odborných a z větších veřejných knihoven (knihovny krajské, knihovny pověřené výkonem regionálních funkcí apod.). Věkově dominovali studenti 30-39 let. Co se týká profesního z</w:t>
      </w:r>
      <w:r w:rsidR="00063E49">
        <w:t>ařazení studentů, v kurzu převažo</w:t>
      </w:r>
      <w:r w:rsidR="00063E49" w:rsidRPr="00707CD5">
        <w:t>vali pracovníci ve službách a v akvizici, ale zastoupena byla celá škála knihovnických pracovních míst.</w:t>
      </w:r>
    </w:p>
    <w:p w:rsidR="00063E49" w:rsidRDefault="00063E49" w:rsidP="00990C3B">
      <w:pPr>
        <w:jc w:val="both"/>
        <w:rPr>
          <w:b/>
          <w:i/>
        </w:rPr>
      </w:pPr>
    </w:p>
    <w:p w:rsidR="00D232E1" w:rsidRPr="00D232E1" w:rsidRDefault="00D232E1" w:rsidP="00D232E1">
      <w:pPr>
        <w:jc w:val="both"/>
        <w:rPr>
          <w:bCs/>
        </w:rPr>
      </w:pPr>
      <w:r>
        <w:t xml:space="preserve">   V roce 2018</w:t>
      </w:r>
      <w:r w:rsidR="00EA3E3A" w:rsidRPr="008E1E0C">
        <w:rPr>
          <w:b/>
        </w:rPr>
        <w:t xml:space="preserve"> </w:t>
      </w:r>
      <w:r w:rsidR="00EA3E3A" w:rsidRPr="00A8537A">
        <w:t>úspěšně proběhl</w:t>
      </w:r>
      <w:r w:rsidR="00EA3E3A" w:rsidRPr="008E1E0C">
        <w:rPr>
          <w:b/>
        </w:rPr>
        <w:t xml:space="preserve"> </w:t>
      </w:r>
      <w:r w:rsidR="00EA3E3A" w:rsidRPr="00A8537A">
        <w:rPr>
          <w:b/>
          <w:bCs/>
          <w:i/>
        </w:rPr>
        <w:t>Národní seminář informačního vzdělávání</w:t>
      </w:r>
      <w:r w:rsidR="00EA3E3A" w:rsidRPr="008E1E0C">
        <w:rPr>
          <w:bCs/>
        </w:rPr>
        <w:t xml:space="preserve">, </w:t>
      </w:r>
      <w:r w:rsidR="00A8537A">
        <w:rPr>
          <w:bCs/>
        </w:rPr>
        <w:t xml:space="preserve">pořádaný Kabinetem informačních studií a knihovnictví Filozofické fakulty </w:t>
      </w:r>
      <w:r w:rsidR="00A8537A" w:rsidRPr="00A8537A">
        <w:rPr>
          <w:b/>
          <w:bCs/>
        </w:rPr>
        <w:t>Masarykovy univerzity</w:t>
      </w:r>
      <w:r w:rsidR="00A8537A">
        <w:rPr>
          <w:bCs/>
        </w:rPr>
        <w:t xml:space="preserve">, </w:t>
      </w:r>
      <w:r w:rsidR="00EA3E3A" w:rsidRPr="008E1E0C">
        <w:rPr>
          <w:bCs/>
        </w:rPr>
        <w:t xml:space="preserve">který byl podpořen z programu VISK 2. </w:t>
      </w:r>
      <w:r w:rsidRPr="00D232E1">
        <w:t>Součástí programu bylo 7 workshopů a 18 přednášek, v 7 přednáškových blocích a 1 diskuzní panel. Počet výstupů odpovídá projektové žádosti po úpravě vlivem schváleného rozpočtu (snížení dotace i spoluúčasti). Seznam všech příspěvků je dostupný ve formě programu na webových stránkách konference (</w:t>
      </w:r>
      <w:hyperlink r:id="rId5" w:history="1">
        <w:r w:rsidRPr="001F5B6A">
          <w:rPr>
            <w:rStyle w:val="Hypertextovodkaz"/>
          </w:rPr>
          <w:t>http://nasiv.kisk.cz/sessions/</w:t>
        </w:r>
      </w:hyperlink>
      <w:r w:rsidRPr="00D232E1">
        <w:t>).</w:t>
      </w:r>
      <w:r>
        <w:rPr>
          <w:bCs/>
        </w:rPr>
        <w:t xml:space="preserve"> </w:t>
      </w:r>
      <w:r w:rsidRPr="00D232E1">
        <w:t xml:space="preserve">Po souhlasu přednášejících byla většina příspěvků zaznamenána formou videí. Celkem vzniklo 22 videozáznamů, které byly následně tematicky setříděny do čtyř okruhů (Modul 1 Dobrá praxe IV v akademickém prostředí, Modul 2 </w:t>
      </w:r>
      <w:proofErr w:type="gramStart"/>
      <w:r w:rsidRPr="00D232E1">
        <w:t>Dobrá</w:t>
      </w:r>
      <w:proofErr w:type="gramEnd"/>
      <w:r w:rsidRPr="00D232E1">
        <w:t xml:space="preserve"> praxe IV (nejen) v základních knihovnách, Modul 3 Strategické řízení a vztahy s partnery v IV, Modul 4 Práce se specifickými skupinami uživatelů) a publikovány jako studijní materiály v otevřeném webovém e-</w:t>
      </w:r>
      <w:proofErr w:type="spellStart"/>
      <w:r w:rsidRPr="00D232E1">
        <w:t>learningovém</w:t>
      </w:r>
      <w:proofErr w:type="spellEnd"/>
      <w:r w:rsidRPr="00D232E1">
        <w:t xml:space="preserve"> kurzu (dostupný z: http://nasiv.knihovna.cz/ekurz-2018/). I tento výstup odpovídá projektové žádosti.</w:t>
      </w:r>
      <w:r>
        <w:rPr>
          <w:bCs/>
        </w:rPr>
        <w:t xml:space="preserve"> </w:t>
      </w:r>
      <w:r w:rsidRPr="00D232E1">
        <w:t>V souladu s projektovou žádostí byl e-</w:t>
      </w:r>
      <w:proofErr w:type="spellStart"/>
      <w:r w:rsidRPr="00D232E1">
        <w:t>learningový</w:t>
      </w:r>
      <w:proofErr w:type="spellEnd"/>
      <w:r w:rsidRPr="00D232E1">
        <w:t xml:space="preserve"> kurz volně zpřístupněn na </w:t>
      </w:r>
      <w:proofErr w:type="spellStart"/>
      <w:r w:rsidRPr="00D232E1">
        <w:t>YouTube</w:t>
      </w:r>
      <w:proofErr w:type="spellEnd"/>
      <w:r w:rsidRPr="00D232E1">
        <w:t xml:space="preserve"> ke konci roku 2018 (https://www.youtube.com/watch?v=HqWbAnlMTYE&amp;list=PLV0imKrAcRsyPdDrWB6KU8kBcM3M2ezD3), není tedy možné spočítat počet účastníků, ale dosah byl zjišťován pomocí počtu zhlédnutí videí na </w:t>
      </w:r>
      <w:proofErr w:type="spellStart"/>
      <w:r w:rsidRPr="00D232E1">
        <w:t>YouTube</w:t>
      </w:r>
      <w:proofErr w:type="spellEnd"/>
      <w:r w:rsidRPr="00D232E1">
        <w:t>. Proto jsou jednotlivá videa (přednáškové bloky a workshopy) uvedena pod tímto kurzem s počty zhlédnutí.</w:t>
      </w:r>
    </w:p>
    <w:p w:rsidR="00102FB9" w:rsidRDefault="00102FB9" w:rsidP="0045655A">
      <w:pPr>
        <w:jc w:val="both"/>
        <w:rPr>
          <w:b/>
          <w:bCs/>
        </w:rPr>
      </w:pPr>
    </w:p>
    <w:p w:rsidR="00F03D3D" w:rsidRDefault="00F03D3D" w:rsidP="008E0DEC">
      <w:pPr>
        <w:tabs>
          <w:tab w:val="center" w:pos="4536"/>
        </w:tabs>
        <w:jc w:val="both"/>
        <w:outlineLvl w:val="0"/>
      </w:pPr>
    </w:p>
    <w:p w:rsidR="00E90EF8" w:rsidRDefault="004179A8" w:rsidP="00993201">
      <w:pPr>
        <w:jc w:val="both"/>
      </w:pPr>
      <w:proofErr w:type="gramStart"/>
      <w:r>
        <w:t>29.1.2019</w:t>
      </w:r>
      <w:proofErr w:type="gramEnd"/>
      <w:r w:rsidR="00F03D3D">
        <w:t xml:space="preserve">                                                                         </w:t>
      </w:r>
      <w:r w:rsidR="00980726">
        <w:t>Roman Giebisch, garant podprogramu</w:t>
      </w:r>
    </w:p>
    <w:sectPr w:rsidR="00E90E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3444"/>
    <w:multiLevelType w:val="hybridMultilevel"/>
    <w:tmpl w:val="BDEC9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726"/>
    <w:rsid w:val="00055634"/>
    <w:rsid w:val="00063E49"/>
    <w:rsid w:val="00066647"/>
    <w:rsid w:val="00077F07"/>
    <w:rsid w:val="00084E64"/>
    <w:rsid w:val="000A61D6"/>
    <w:rsid w:val="000A7CCA"/>
    <w:rsid w:val="000C22BE"/>
    <w:rsid w:val="000F0AB4"/>
    <w:rsid w:val="00102FB9"/>
    <w:rsid w:val="00172244"/>
    <w:rsid w:val="00192775"/>
    <w:rsid w:val="001A5E6B"/>
    <w:rsid w:val="001C6EFF"/>
    <w:rsid w:val="00207D51"/>
    <w:rsid w:val="00231597"/>
    <w:rsid w:val="002565C1"/>
    <w:rsid w:val="002639D2"/>
    <w:rsid w:val="002A02DF"/>
    <w:rsid w:val="002F774D"/>
    <w:rsid w:val="00326563"/>
    <w:rsid w:val="00353B03"/>
    <w:rsid w:val="00382F05"/>
    <w:rsid w:val="003E28DF"/>
    <w:rsid w:val="003F04F3"/>
    <w:rsid w:val="00404336"/>
    <w:rsid w:val="0041575E"/>
    <w:rsid w:val="004179A8"/>
    <w:rsid w:val="004250CC"/>
    <w:rsid w:val="00427B9B"/>
    <w:rsid w:val="0044044C"/>
    <w:rsid w:val="0045655A"/>
    <w:rsid w:val="00483136"/>
    <w:rsid w:val="004A6187"/>
    <w:rsid w:val="0051752D"/>
    <w:rsid w:val="005258B3"/>
    <w:rsid w:val="00557598"/>
    <w:rsid w:val="00565B55"/>
    <w:rsid w:val="005868D2"/>
    <w:rsid w:val="005A582C"/>
    <w:rsid w:val="005E108D"/>
    <w:rsid w:val="00613982"/>
    <w:rsid w:val="0066321A"/>
    <w:rsid w:val="006D3DE3"/>
    <w:rsid w:val="006D446E"/>
    <w:rsid w:val="006F22F6"/>
    <w:rsid w:val="0071019E"/>
    <w:rsid w:val="007134CB"/>
    <w:rsid w:val="00714291"/>
    <w:rsid w:val="00714D75"/>
    <w:rsid w:val="00780EB6"/>
    <w:rsid w:val="0078621F"/>
    <w:rsid w:val="007D16AA"/>
    <w:rsid w:val="007E0E4D"/>
    <w:rsid w:val="007E16A8"/>
    <w:rsid w:val="00807E4B"/>
    <w:rsid w:val="008E0DEC"/>
    <w:rsid w:val="008E1E0C"/>
    <w:rsid w:val="008F5BBE"/>
    <w:rsid w:val="009015D9"/>
    <w:rsid w:val="00902B7F"/>
    <w:rsid w:val="0095288E"/>
    <w:rsid w:val="00980726"/>
    <w:rsid w:val="00990C3B"/>
    <w:rsid w:val="00993201"/>
    <w:rsid w:val="009A2BA9"/>
    <w:rsid w:val="009C497D"/>
    <w:rsid w:val="009F3CDF"/>
    <w:rsid w:val="00A02B27"/>
    <w:rsid w:val="00A05D36"/>
    <w:rsid w:val="00A236FF"/>
    <w:rsid w:val="00A72D23"/>
    <w:rsid w:val="00A8537A"/>
    <w:rsid w:val="00A87AA1"/>
    <w:rsid w:val="00A926E9"/>
    <w:rsid w:val="00AB26EC"/>
    <w:rsid w:val="00AF2567"/>
    <w:rsid w:val="00AF4AB4"/>
    <w:rsid w:val="00B34655"/>
    <w:rsid w:val="00B35C85"/>
    <w:rsid w:val="00B9111E"/>
    <w:rsid w:val="00BA6103"/>
    <w:rsid w:val="00BB3735"/>
    <w:rsid w:val="00BC71CB"/>
    <w:rsid w:val="00BD45CE"/>
    <w:rsid w:val="00C125AC"/>
    <w:rsid w:val="00C25095"/>
    <w:rsid w:val="00C37199"/>
    <w:rsid w:val="00C37508"/>
    <w:rsid w:val="00CF5699"/>
    <w:rsid w:val="00D232E1"/>
    <w:rsid w:val="00D421F2"/>
    <w:rsid w:val="00D452D4"/>
    <w:rsid w:val="00D661E4"/>
    <w:rsid w:val="00D84311"/>
    <w:rsid w:val="00D97214"/>
    <w:rsid w:val="00D97B3A"/>
    <w:rsid w:val="00DA09BB"/>
    <w:rsid w:val="00DA58ED"/>
    <w:rsid w:val="00DA6AC5"/>
    <w:rsid w:val="00DD2E20"/>
    <w:rsid w:val="00E26C00"/>
    <w:rsid w:val="00E651D4"/>
    <w:rsid w:val="00E66EC6"/>
    <w:rsid w:val="00E85D42"/>
    <w:rsid w:val="00E90EF8"/>
    <w:rsid w:val="00E945DF"/>
    <w:rsid w:val="00EA3E3A"/>
    <w:rsid w:val="00F03D3D"/>
    <w:rsid w:val="00F82D0B"/>
    <w:rsid w:val="00F90F15"/>
    <w:rsid w:val="00FB41DA"/>
    <w:rsid w:val="00FC326D"/>
    <w:rsid w:val="00FE2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980EB"/>
  <w15:docId w15:val="{1884A455-0EFD-4287-88F2-A6458437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0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A926E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2656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26563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A5E6B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1A5E6B"/>
    <w:rPr>
      <w:color w:val="954F72" w:themeColor="followedHyperlink"/>
      <w:u w:val="single"/>
    </w:rPr>
  </w:style>
  <w:style w:type="character" w:customStyle="1" w:styleId="Nadpis2Char">
    <w:name w:val="Nadpis 2 Char"/>
    <w:basedOn w:val="Standardnpsmoodstavce"/>
    <w:link w:val="Nadpis2"/>
    <w:semiHidden/>
    <w:rsid w:val="00A926E9"/>
    <w:rPr>
      <w:rFonts w:ascii="Cambria" w:eastAsia="Times New Roman" w:hAnsi="Cambria" w:cs="Times New Roman"/>
      <w:b/>
      <w:bCs/>
      <w:i/>
      <w:iCs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A926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">
    <w:name w:val="Body Text"/>
    <w:basedOn w:val="Normln"/>
    <w:link w:val="ZkladntextChar"/>
    <w:rsid w:val="0071019E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71019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nasiv.kisk.cz/session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862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Giebisch Roman</dc:creator>
  <cp:lastModifiedBy>Giebisch Roman</cp:lastModifiedBy>
  <cp:revision>15</cp:revision>
  <cp:lastPrinted>2015-02-13T06:51:00Z</cp:lastPrinted>
  <dcterms:created xsi:type="dcterms:W3CDTF">2019-01-28T14:36:00Z</dcterms:created>
  <dcterms:modified xsi:type="dcterms:W3CDTF">2019-01-29T10:57:00Z</dcterms:modified>
</cp:coreProperties>
</file>