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32" w:rsidRPr="00790F01" w:rsidRDefault="00995732" w:rsidP="00CA6647">
      <w:pPr>
        <w:jc w:val="center"/>
        <w:rPr>
          <w:b/>
        </w:rPr>
      </w:pPr>
      <w:r w:rsidRPr="00790F01">
        <w:rPr>
          <w:b/>
        </w:rPr>
        <w:t>Z</w:t>
      </w:r>
      <w:r w:rsidR="00FE43F1" w:rsidRPr="00790F01">
        <w:rPr>
          <w:b/>
        </w:rPr>
        <w:t xml:space="preserve">práva o realizaci kooperativních </w:t>
      </w:r>
      <w:r w:rsidRPr="00790F01">
        <w:rPr>
          <w:b/>
        </w:rPr>
        <w:t>projekt</w:t>
      </w:r>
      <w:r w:rsidR="00FE43F1" w:rsidRPr="00790F01">
        <w:rPr>
          <w:b/>
        </w:rPr>
        <w:t xml:space="preserve">ů v podprogramu </w:t>
      </w:r>
      <w:r w:rsidRPr="00790F01">
        <w:rPr>
          <w:b/>
        </w:rPr>
        <w:t>VISK 9/</w:t>
      </w:r>
      <w:r w:rsidR="002C4FA6" w:rsidRPr="00790F01">
        <w:rPr>
          <w:b/>
        </w:rPr>
        <w:t>I</w:t>
      </w:r>
      <w:r w:rsidR="002D07A1" w:rsidRPr="00790F01">
        <w:rPr>
          <w:b/>
        </w:rPr>
        <w:t xml:space="preserve"> za rok 20</w:t>
      </w:r>
      <w:r w:rsidR="00AB59DC" w:rsidRPr="00790F01">
        <w:rPr>
          <w:b/>
        </w:rPr>
        <w:t>20</w:t>
      </w:r>
    </w:p>
    <w:p w:rsidR="00841237" w:rsidRPr="00790F01" w:rsidRDefault="00841237" w:rsidP="00CA6647">
      <w:pPr>
        <w:jc w:val="center"/>
        <w:rPr>
          <w:b/>
        </w:rPr>
      </w:pPr>
      <w:r w:rsidRPr="00790F01">
        <w:rPr>
          <w:b/>
        </w:rPr>
        <w:t>Doplňování vybraných záznamů článků do báze ANL</w:t>
      </w:r>
      <w:r w:rsidR="00F90893" w:rsidRPr="00790F01">
        <w:rPr>
          <w:b/>
        </w:rPr>
        <w:t xml:space="preserve"> </w:t>
      </w:r>
      <w:r w:rsidRPr="00790F01">
        <w:rPr>
          <w:b/>
        </w:rPr>
        <w:t>v</w:t>
      </w:r>
      <w:r w:rsidR="005F0CCA" w:rsidRPr="00790F01">
        <w:rPr>
          <w:b/>
        </w:rPr>
        <w:t> </w:t>
      </w:r>
      <w:r w:rsidRPr="00790F01">
        <w:rPr>
          <w:b/>
        </w:rPr>
        <w:t>krajských</w:t>
      </w:r>
      <w:r w:rsidR="005F0CCA" w:rsidRPr="00790F01">
        <w:rPr>
          <w:b/>
        </w:rPr>
        <w:t xml:space="preserve"> </w:t>
      </w:r>
      <w:r w:rsidRPr="00790F01">
        <w:rPr>
          <w:b/>
        </w:rPr>
        <w:t>a odborných knihovnách</w:t>
      </w:r>
    </w:p>
    <w:p w:rsidR="00995732" w:rsidRPr="00E35BBE" w:rsidRDefault="00995732" w:rsidP="001B17D9">
      <w:pPr>
        <w:jc w:val="both"/>
        <w:rPr>
          <w:bCs/>
        </w:rPr>
      </w:pPr>
    </w:p>
    <w:p w:rsidR="00995732" w:rsidRPr="00E35BBE" w:rsidRDefault="002C4FA6" w:rsidP="00790F01">
      <w:pPr>
        <w:ind w:firstLine="708"/>
        <w:jc w:val="both"/>
      </w:pPr>
      <w:r w:rsidRPr="00E35BBE">
        <w:t>P</w:t>
      </w:r>
      <w:r w:rsidR="00841237" w:rsidRPr="00E35BBE">
        <w:t>o</w:t>
      </w:r>
      <w:r w:rsidR="00995732" w:rsidRPr="00E35BBE">
        <w:t xml:space="preserve"> zrušení oddělení </w:t>
      </w:r>
      <w:r w:rsidR="00841237" w:rsidRPr="00E35BBE">
        <w:t xml:space="preserve">článkové bibliografie a </w:t>
      </w:r>
      <w:r w:rsidR="00995732" w:rsidRPr="00E35BBE">
        <w:t>ukončen</w:t>
      </w:r>
      <w:r w:rsidR="00841237" w:rsidRPr="00E35BBE">
        <w:t>í</w:t>
      </w:r>
      <w:r w:rsidR="00995732" w:rsidRPr="00E35BBE">
        <w:t xml:space="preserve"> vlastní</w:t>
      </w:r>
      <w:r w:rsidR="00841237" w:rsidRPr="00E35BBE">
        <w:t>ho</w:t>
      </w:r>
      <w:r w:rsidR="00995732" w:rsidRPr="00E35BBE">
        <w:t xml:space="preserve"> analytické</w:t>
      </w:r>
      <w:r w:rsidR="00841237" w:rsidRPr="00E35BBE">
        <w:t>ho</w:t>
      </w:r>
      <w:r w:rsidR="00995732" w:rsidRPr="00E35BBE">
        <w:t xml:space="preserve"> zpracování seriálů a</w:t>
      </w:r>
      <w:r w:rsidR="0090031A" w:rsidRPr="00E35BBE">
        <w:t> </w:t>
      </w:r>
      <w:r w:rsidR="00995732" w:rsidRPr="00E35BBE">
        <w:t xml:space="preserve">monografií </w:t>
      </w:r>
      <w:r w:rsidR="00841237" w:rsidRPr="00E35BBE">
        <w:t xml:space="preserve">v NK ČR se zpracování záznamů článků z celostátních periodik </w:t>
      </w:r>
      <w:r w:rsidR="00401462" w:rsidRPr="00E35BBE">
        <w:t>v roce</w:t>
      </w:r>
      <w:r w:rsidR="00841237" w:rsidRPr="00E35BBE">
        <w:t xml:space="preserve"> </w:t>
      </w:r>
      <w:r w:rsidR="00401462" w:rsidRPr="00E35BBE">
        <w:t>20</w:t>
      </w:r>
      <w:r w:rsidR="00841237" w:rsidRPr="00E35BBE">
        <w:t>12 ujaly krajské a některé odborné knihovny</w:t>
      </w:r>
      <w:r w:rsidR="00995732" w:rsidRPr="00E35BBE">
        <w:t xml:space="preserve">. </w:t>
      </w:r>
      <w:r w:rsidR="00401462" w:rsidRPr="00E35BBE">
        <w:t>Od této doby jsou záznamy článků z celostátních periodik zpracovávány v rámci kooperativních projektů.</w:t>
      </w:r>
    </w:p>
    <w:p w:rsidR="00410AD2" w:rsidRPr="00E35BBE" w:rsidRDefault="00401462" w:rsidP="00790F01">
      <w:pPr>
        <w:ind w:firstLine="708"/>
        <w:jc w:val="both"/>
      </w:pPr>
      <w:r w:rsidRPr="00E35BBE">
        <w:t>Na rok 20</w:t>
      </w:r>
      <w:r w:rsidR="00AB59DC">
        <w:t>20</w:t>
      </w:r>
      <w:r w:rsidR="00F05474" w:rsidRPr="00E35BBE">
        <w:t xml:space="preserve"> podalo </w:t>
      </w:r>
      <w:r w:rsidR="004C65BA" w:rsidRPr="00E35BBE">
        <w:t xml:space="preserve">12 </w:t>
      </w:r>
      <w:r w:rsidRPr="00E35BBE">
        <w:t>krajsk</w:t>
      </w:r>
      <w:r w:rsidR="004C65BA" w:rsidRPr="00E35BBE">
        <w:t>ý</w:t>
      </w:r>
      <w:r w:rsidR="00C92E14">
        <w:t>ch</w:t>
      </w:r>
      <w:r w:rsidRPr="00E35BBE">
        <w:t xml:space="preserve"> knihov</w:t>
      </w:r>
      <w:r w:rsidR="004C65BA" w:rsidRPr="00E35BBE">
        <w:t>en</w:t>
      </w:r>
      <w:r w:rsidR="002753A4">
        <w:t xml:space="preserve"> a </w:t>
      </w:r>
      <w:r w:rsidRPr="00E35BBE">
        <w:t xml:space="preserve"> </w:t>
      </w:r>
      <w:r w:rsidR="00995732" w:rsidRPr="00E35BBE">
        <w:t>KNAV</w:t>
      </w:r>
      <w:r w:rsidR="00670FB5" w:rsidRPr="00E35BBE">
        <w:t xml:space="preserve"> </w:t>
      </w:r>
      <w:r w:rsidR="00032BB0" w:rsidRPr="00E35BBE">
        <w:t>pr</w:t>
      </w:r>
      <w:r w:rsidRPr="00E35BBE">
        <w:t>ojekty</w:t>
      </w:r>
      <w:r w:rsidR="00995732" w:rsidRPr="00E35BBE">
        <w:t xml:space="preserve"> zaměřen</w:t>
      </w:r>
      <w:r w:rsidRPr="00E35BBE">
        <w:t>é</w:t>
      </w:r>
      <w:r w:rsidR="00995732" w:rsidRPr="00E35BBE">
        <w:t xml:space="preserve"> na tvorbu </w:t>
      </w:r>
      <w:r w:rsidR="00B93A31">
        <w:t>analytických</w:t>
      </w:r>
      <w:r w:rsidR="00995732" w:rsidRPr="00E35BBE">
        <w:t xml:space="preserve"> záznamů, které byly </w:t>
      </w:r>
      <w:r w:rsidRPr="00E35BBE">
        <w:t>zasílány</w:t>
      </w:r>
      <w:r w:rsidR="00995732" w:rsidRPr="00E35BBE">
        <w:t xml:space="preserve"> do databáze ANL</w:t>
      </w:r>
      <w:r w:rsidR="00312E41" w:rsidRPr="00E35BBE">
        <w:t>.</w:t>
      </w:r>
      <w:r w:rsidR="00995732" w:rsidRPr="00E35BBE">
        <w:t xml:space="preserve"> </w:t>
      </w:r>
      <w:r w:rsidR="00C24355" w:rsidRPr="00E35BBE">
        <w:t>Pracovn</w:t>
      </w:r>
      <w:r w:rsidR="00C24355">
        <w:t>í</w:t>
      </w:r>
      <w:r w:rsidR="00C24355" w:rsidRPr="00E35BBE">
        <w:t xml:space="preserve">ci </w:t>
      </w:r>
      <w:r w:rsidR="00410AD2" w:rsidRPr="00E35BBE">
        <w:t xml:space="preserve">Národní knihovny ČR </w:t>
      </w:r>
      <w:r w:rsidR="009532C2">
        <w:t xml:space="preserve">(dále NK ČR) </w:t>
      </w:r>
      <w:r w:rsidR="00410AD2" w:rsidRPr="00E35BBE">
        <w:t>vykonávali koordinaci a správu báze ANL.</w:t>
      </w:r>
    </w:p>
    <w:p w:rsidR="002E55F4" w:rsidRDefault="00D669CD" w:rsidP="001B17D9">
      <w:pPr>
        <w:ind w:firstLine="708"/>
        <w:jc w:val="both"/>
      </w:pPr>
      <w:r>
        <w:t>V</w:t>
      </w:r>
      <w:r w:rsidR="00995732" w:rsidRPr="00E35BBE">
        <w:t xml:space="preserve"> rámci </w:t>
      </w:r>
      <w:r w:rsidR="00E40408" w:rsidRPr="00E35BBE">
        <w:t xml:space="preserve">podpořených </w:t>
      </w:r>
      <w:r w:rsidR="00995732" w:rsidRPr="00E35BBE">
        <w:t xml:space="preserve">kooperativních projektů </w:t>
      </w:r>
      <w:r w:rsidR="00995732" w:rsidRPr="00E35BBE">
        <w:rPr>
          <w:bCs/>
        </w:rPr>
        <w:t>bylo v roce 20</w:t>
      </w:r>
      <w:r>
        <w:rPr>
          <w:bCs/>
        </w:rPr>
        <w:t>20</w:t>
      </w:r>
      <w:r w:rsidR="00995732" w:rsidRPr="00E35BBE">
        <w:rPr>
          <w:bCs/>
          <w:lang w:eastAsia="cs-CZ"/>
        </w:rPr>
        <w:t xml:space="preserve"> odpracováno </w:t>
      </w:r>
      <w:r>
        <w:rPr>
          <w:bCs/>
          <w:lang w:eastAsia="cs-CZ"/>
        </w:rPr>
        <w:t>třinácti</w:t>
      </w:r>
      <w:r w:rsidR="004C65BA" w:rsidRPr="00E35BBE">
        <w:rPr>
          <w:bCs/>
          <w:lang w:eastAsia="cs-CZ"/>
        </w:rPr>
        <w:t xml:space="preserve"> </w:t>
      </w:r>
      <w:r w:rsidR="00436EFC" w:rsidRPr="00E35BBE">
        <w:rPr>
          <w:bCs/>
          <w:lang w:eastAsia="cs-CZ"/>
        </w:rPr>
        <w:t>zúčastněnými knihovnami</w:t>
      </w:r>
      <w:r w:rsidR="002F55FF" w:rsidRPr="00E35BBE">
        <w:rPr>
          <w:bCs/>
          <w:lang w:eastAsia="cs-CZ"/>
        </w:rPr>
        <w:t xml:space="preserve"> </w:t>
      </w:r>
      <w:r w:rsidR="00E0216A">
        <w:rPr>
          <w:bCs/>
          <w:lang w:eastAsia="cs-CZ"/>
        </w:rPr>
        <w:t>9 550</w:t>
      </w:r>
      <w:r w:rsidR="00AE5CA0" w:rsidRPr="00E35BBE">
        <w:t xml:space="preserve"> </w:t>
      </w:r>
      <w:r w:rsidR="00BF214F" w:rsidRPr="00E35BBE">
        <w:rPr>
          <w:bCs/>
          <w:lang w:eastAsia="cs-CZ"/>
        </w:rPr>
        <w:t>hodin</w:t>
      </w:r>
      <w:r w:rsidR="00756C83" w:rsidRPr="00E35BBE">
        <w:rPr>
          <w:bCs/>
          <w:lang w:eastAsia="cs-CZ"/>
        </w:rPr>
        <w:t>,</w:t>
      </w:r>
      <w:r w:rsidR="00BF214F" w:rsidRPr="00E35BBE">
        <w:rPr>
          <w:bCs/>
          <w:lang w:eastAsia="cs-CZ"/>
        </w:rPr>
        <w:t xml:space="preserve"> z</w:t>
      </w:r>
      <w:r w:rsidR="00336552">
        <w:rPr>
          <w:bCs/>
          <w:lang w:eastAsia="cs-CZ"/>
        </w:rPr>
        <w:t> </w:t>
      </w:r>
      <w:r w:rsidR="00BF214F" w:rsidRPr="00E35BBE">
        <w:rPr>
          <w:bCs/>
          <w:lang w:eastAsia="cs-CZ"/>
        </w:rPr>
        <w:t>toho</w:t>
      </w:r>
      <w:r w:rsidR="00336552">
        <w:rPr>
          <w:bCs/>
          <w:lang w:eastAsia="cs-CZ"/>
        </w:rPr>
        <w:t xml:space="preserve"> </w:t>
      </w:r>
      <w:r w:rsidR="00E0216A">
        <w:rPr>
          <w:bCs/>
          <w:lang w:eastAsia="cs-CZ"/>
        </w:rPr>
        <w:t>95 hodin bylo využito 2 knihovnami na supervizi záznamů</w:t>
      </w:r>
      <w:r w:rsidR="008A10A4" w:rsidRPr="00E35BBE">
        <w:rPr>
          <w:bCs/>
          <w:lang w:eastAsia="cs-CZ"/>
        </w:rPr>
        <w:t>. Cel</w:t>
      </w:r>
      <w:r w:rsidR="00AE5CA0" w:rsidRPr="00E35BBE">
        <w:rPr>
          <w:bCs/>
          <w:lang w:eastAsia="cs-CZ"/>
        </w:rPr>
        <w:t>kem bylo</w:t>
      </w:r>
      <w:r w:rsidR="008A10A4" w:rsidRPr="00E35BBE">
        <w:rPr>
          <w:bCs/>
          <w:lang w:eastAsia="cs-CZ"/>
        </w:rPr>
        <w:t xml:space="preserve"> z</w:t>
      </w:r>
      <w:r w:rsidR="00AE5CA0" w:rsidRPr="00E35BBE">
        <w:rPr>
          <w:bCs/>
          <w:lang w:eastAsia="cs-CZ"/>
        </w:rPr>
        <w:t>pracováno</w:t>
      </w:r>
      <w:r w:rsidR="003E7877" w:rsidRPr="00E35BBE">
        <w:rPr>
          <w:bCs/>
          <w:lang w:eastAsia="cs-CZ"/>
        </w:rPr>
        <w:t xml:space="preserve"> </w:t>
      </w:r>
      <w:r w:rsidR="00AE5CA0" w:rsidRPr="00E35BBE">
        <w:rPr>
          <w:bCs/>
          <w:lang w:eastAsia="cs-CZ"/>
        </w:rPr>
        <w:t>a</w:t>
      </w:r>
      <w:r w:rsidR="0090031A" w:rsidRPr="00E35BBE">
        <w:rPr>
          <w:bCs/>
          <w:lang w:eastAsia="cs-CZ"/>
        </w:rPr>
        <w:t> </w:t>
      </w:r>
      <w:r w:rsidR="00995732" w:rsidRPr="00E35BBE">
        <w:rPr>
          <w:bCs/>
          <w:lang w:eastAsia="cs-CZ"/>
        </w:rPr>
        <w:t>do báze ANL doplněno</w:t>
      </w:r>
      <w:r w:rsidR="004E4CDF" w:rsidRPr="00E35BBE">
        <w:rPr>
          <w:bCs/>
          <w:lang w:eastAsia="cs-CZ"/>
        </w:rPr>
        <w:t xml:space="preserve"> dle závěrečných zpráv řešitelů projektů</w:t>
      </w:r>
      <w:r w:rsidR="0027370D" w:rsidRPr="00E35BBE">
        <w:rPr>
          <w:bCs/>
          <w:lang w:eastAsia="cs-CZ"/>
        </w:rPr>
        <w:t xml:space="preserve"> 19</w:t>
      </w:r>
      <w:r w:rsidR="009F0A3B" w:rsidRPr="00E35BBE">
        <w:rPr>
          <w:bCs/>
          <w:lang w:eastAsia="cs-CZ"/>
        </w:rPr>
        <w:t> </w:t>
      </w:r>
      <w:r w:rsidR="0027370D" w:rsidRPr="00E35BBE">
        <w:rPr>
          <w:bCs/>
          <w:lang w:eastAsia="cs-CZ"/>
        </w:rPr>
        <w:t>32</w:t>
      </w:r>
      <w:r w:rsidR="00E0216A">
        <w:rPr>
          <w:bCs/>
          <w:lang w:eastAsia="cs-CZ"/>
        </w:rPr>
        <w:t>7</w:t>
      </w:r>
      <w:r w:rsidR="009F0A3B" w:rsidRPr="00E35BBE">
        <w:rPr>
          <w:bCs/>
          <w:lang w:eastAsia="cs-CZ"/>
        </w:rPr>
        <w:t xml:space="preserve"> </w:t>
      </w:r>
      <w:r w:rsidR="00311E64" w:rsidRPr="00E35BBE">
        <w:rPr>
          <w:bCs/>
          <w:lang w:eastAsia="cs-CZ"/>
        </w:rPr>
        <w:t xml:space="preserve">záznamů </w:t>
      </w:r>
      <w:r w:rsidR="00995732" w:rsidRPr="00E35BBE">
        <w:rPr>
          <w:bCs/>
        </w:rPr>
        <w:t>obohacených o</w:t>
      </w:r>
      <w:r w:rsidR="0090031A" w:rsidRPr="00E35BBE">
        <w:rPr>
          <w:bCs/>
        </w:rPr>
        <w:t> </w:t>
      </w:r>
      <w:r w:rsidR="00995732" w:rsidRPr="00E35BBE">
        <w:rPr>
          <w:bCs/>
        </w:rPr>
        <w:t>jmenná a věcná metadata z</w:t>
      </w:r>
      <w:r w:rsidR="00E927B9" w:rsidRPr="00E35BBE">
        <w:rPr>
          <w:bCs/>
        </w:rPr>
        <w:t xml:space="preserve">e </w:t>
      </w:r>
      <w:r w:rsidR="00E927B9" w:rsidRPr="00336552">
        <w:rPr>
          <w:bCs/>
        </w:rPr>
        <w:t>16</w:t>
      </w:r>
      <w:r w:rsidR="00B32891" w:rsidRPr="00336552">
        <w:rPr>
          <w:bCs/>
        </w:rPr>
        <w:t>6</w:t>
      </w:r>
      <w:r w:rsidR="00E927B9" w:rsidRPr="00E35BBE">
        <w:rPr>
          <w:bCs/>
          <w:color w:val="FF0000"/>
        </w:rPr>
        <w:t xml:space="preserve"> </w:t>
      </w:r>
      <w:r w:rsidR="00995732" w:rsidRPr="00E35BBE">
        <w:rPr>
          <w:bCs/>
        </w:rPr>
        <w:t>periodických titulů vycházejících</w:t>
      </w:r>
      <w:r w:rsidR="00E46655" w:rsidRPr="00E35BBE">
        <w:t xml:space="preserve"> v roce 201</w:t>
      </w:r>
      <w:r w:rsidR="00E0216A">
        <w:t>9</w:t>
      </w:r>
      <w:r w:rsidR="00721EB3" w:rsidRPr="00E35BBE">
        <w:t xml:space="preserve"> a</w:t>
      </w:r>
      <w:r w:rsidR="00E46655" w:rsidRPr="00E35BBE">
        <w:t xml:space="preserve"> 20</w:t>
      </w:r>
      <w:r w:rsidR="00E0216A">
        <w:t>20</w:t>
      </w:r>
      <w:r w:rsidR="00E46655" w:rsidRPr="00E35BBE">
        <w:t xml:space="preserve"> (nebo starších, podle potřeb báze ANL)</w:t>
      </w:r>
      <w:r w:rsidR="00E927B9" w:rsidRPr="00E35BBE">
        <w:t>.</w:t>
      </w:r>
      <w:r w:rsidR="00E804E0" w:rsidRPr="00E35BBE">
        <w:t xml:space="preserve"> </w:t>
      </w:r>
      <w:r w:rsidR="00E3714E" w:rsidRPr="00E35BBE">
        <w:t>Podle</w:t>
      </w:r>
      <w:r w:rsidR="008F296F">
        <w:t xml:space="preserve"> statistik </w:t>
      </w:r>
      <w:r w:rsidR="001B17D9">
        <w:t xml:space="preserve">ze začátku ledna 2021 </w:t>
      </w:r>
      <w:r w:rsidR="00E3714E" w:rsidRPr="00E35BBE">
        <w:t xml:space="preserve">bylo </w:t>
      </w:r>
      <w:r w:rsidR="000A7A89" w:rsidRPr="00E35BBE">
        <w:t>do báze</w:t>
      </w:r>
      <w:r w:rsidR="00E3714E" w:rsidRPr="00E35BBE">
        <w:t xml:space="preserve"> v rámci projektu </w:t>
      </w:r>
      <w:r w:rsidR="000A7A89" w:rsidRPr="00E35BBE">
        <w:t>na</w:t>
      </w:r>
      <w:r w:rsidR="00E3714E" w:rsidRPr="00E35BBE">
        <w:t xml:space="preserve">importováno </w:t>
      </w:r>
      <w:r w:rsidR="0058297B">
        <w:t xml:space="preserve">19 </w:t>
      </w:r>
      <w:r w:rsidR="00E0216A">
        <w:t>079</w:t>
      </w:r>
      <w:r w:rsidR="00E3714E" w:rsidRPr="00E35BBE">
        <w:t xml:space="preserve"> záznamů</w:t>
      </w:r>
      <w:r w:rsidR="006353E0" w:rsidRPr="00E35BBE">
        <w:t xml:space="preserve"> (</w:t>
      </w:r>
      <w:r w:rsidR="00E0216A">
        <w:t>podle plánu měly knihovny dodat 18 910 záznamů</w:t>
      </w:r>
      <w:r w:rsidR="006353E0" w:rsidRPr="00E35BBE">
        <w:t>)</w:t>
      </w:r>
      <w:r w:rsidR="00E927B9" w:rsidRPr="00E35BBE">
        <w:t xml:space="preserve">. </w:t>
      </w:r>
      <w:r w:rsidR="00F37F02" w:rsidRPr="00E35BBE">
        <w:t xml:space="preserve">Přehled excerpovaných titulů je dostupný na webové stránce </w:t>
      </w:r>
      <w:hyperlink r:id="rId9" w:history="1">
        <w:r w:rsidR="00F37F02" w:rsidRPr="00E35BBE">
          <w:rPr>
            <w:rStyle w:val="Hypertextovodkaz"/>
          </w:rPr>
          <w:t>https://sites.google.com/view/anl-bib</w:t>
        </w:r>
      </w:hyperlink>
      <w:r w:rsidR="00F37F02" w:rsidRPr="00E35BBE">
        <w:t>.</w:t>
      </w:r>
      <w:r w:rsidR="00E804E0" w:rsidRPr="00E35BBE">
        <w:t xml:space="preserve"> </w:t>
      </w:r>
      <w:r w:rsidR="00BC19C2" w:rsidRPr="00E35BBE">
        <w:t>I nadále přetrvává u zpracování části titulů časový skluz 1 rok</w:t>
      </w:r>
      <w:r w:rsidR="00C34ADA" w:rsidRPr="00E35BBE">
        <w:t>. Pracovní</w:t>
      </w:r>
      <w:r w:rsidR="009F0A3B" w:rsidRPr="00E35BBE">
        <w:t>ch</w:t>
      </w:r>
      <w:r w:rsidR="00C34ADA" w:rsidRPr="00E35BBE">
        <w:t xml:space="preserve"> kapacit </w:t>
      </w:r>
      <w:r w:rsidR="0041082F" w:rsidRPr="00E35BBE">
        <w:t>nabízených knihovnami ubývá, pro rok 20</w:t>
      </w:r>
      <w:r w:rsidR="00E0216A">
        <w:t>20</w:t>
      </w:r>
      <w:r w:rsidR="0041082F" w:rsidRPr="00E35BBE">
        <w:t xml:space="preserve"> bylo </w:t>
      </w:r>
      <w:r w:rsidR="00D33660">
        <w:t>využito</w:t>
      </w:r>
      <w:r w:rsidR="0041082F" w:rsidRPr="00E35BBE">
        <w:t xml:space="preserve"> </w:t>
      </w:r>
      <w:r w:rsidR="00B93A31">
        <w:t xml:space="preserve">na zpracování záznamů </w:t>
      </w:r>
      <w:r w:rsidR="0041082F" w:rsidRPr="00E35BBE">
        <w:t xml:space="preserve">o </w:t>
      </w:r>
      <w:r w:rsidR="002E55F4">
        <w:t xml:space="preserve">529 </w:t>
      </w:r>
      <w:r w:rsidR="009F0A3B" w:rsidRPr="00E35BBE">
        <w:t xml:space="preserve">hodin </w:t>
      </w:r>
      <w:r w:rsidR="0041082F" w:rsidRPr="00E35BBE">
        <w:t>méně než v roce 20</w:t>
      </w:r>
      <w:r w:rsidR="002E55F4">
        <w:t>19.</w:t>
      </w:r>
    </w:p>
    <w:p w:rsidR="0088033A" w:rsidRPr="0088033A" w:rsidRDefault="0088033A" w:rsidP="00790F01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kern w:val="0"/>
          <w:sz w:val="23"/>
          <w:szCs w:val="23"/>
        </w:rPr>
      </w:pPr>
      <w:r>
        <w:t>Ko</w:t>
      </w:r>
      <w:r w:rsidRPr="00E35BBE">
        <w:rPr>
          <w:bCs/>
        </w:rPr>
        <w:t>ordinace projektů byla realizovaná pracovníky Národní knihovny ČR</w:t>
      </w:r>
      <w:r>
        <w:rPr>
          <w:bCs/>
        </w:rPr>
        <w:t xml:space="preserve">. V </w:t>
      </w:r>
      <w:r w:rsidRPr="00E35BBE">
        <w:t>rámci koordinace byla rozdělena excerpční základna a</w:t>
      </w:r>
      <w:r>
        <w:t> </w:t>
      </w:r>
      <w:r w:rsidRPr="00E35BBE">
        <w:t>upravena podle zpracovatelských kapacit jednotlivých knihoven, s ohledem na dosud zpracovávané tituly a na tituly, v jejichž excerpci došlo k přerušení či přestávkám.</w:t>
      </w:r>
      <w:r>
        <w:t xml:space="preserve"> </w:t>
      </w: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Při výběru </w:t>
      </w:r>
      <w:r w:rsidR="00336552">
        <w:rPr>
          <w:rFonts w:eastAsiaTheme="minorHAnsi"/>
          <w:color w:val="000000"/>
          <w:kern w:val="0"/>
          <w:sz w:val="23"/>
          <w:szCs w:val="23"/>
        </w:rPr>
        <w:t>byly</w:t>
      </w: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 také reflektovány změny, které nast</w:t>
      </w:r>
      <w:r w:rsidR="00336552">
        <w:rPr>
          <w:rFonts w:eastAsiaTheme="minorHAnsi"/>
          <w:color w:val="000000"/>
          <w:kern w:val="0"/>
          <w:sz w:val="23"/>
          <w:szCs w:val="23"/>
        </w:rPr>
        <w:t>aly</w:t>
      </w: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 u</w:t>
      </w:r>
      <w:r w:rsidR="00055D10">
        <w:rPr>
          <w:rFonts w:eastAsiaTheme="minorHAnsi"/>
          <w:color w:val="000000"/>
          <w:kern w:val="0"/>
          <w:sz w:val="23"/>
          <w:szCs w:val="23"/>
        </w:rPr>
        <w:t> </w:t>
      </w:r>
      <w:r w:rsidRPr="0088033A">
        <w:rPr>
          <w:rFonts w:eastAsiaTheme="minorHAnsi"/>
          <w:color w:val="000000"/>
          <w:kern w:val="0"/>
          <w:sz w:val="23"/>
          <w:szCs w:val="23"/>
        </w:rPr>
        <w:t>knihoven přispívajících do báze ANL v rámci vlastní excerpce mimo rozsah projektu VISK9/</w:t>
      </w:r>
      <w:r w:rsidR="00336552">
        <w:rPr>
          <w:rFonts w:eastAsiaTheme="minorHAnsi"/>
          <w:color w:val="000000"/>
          <w:kern w:val="0"/>
          <w:sz w:val="23"/>
          <w:szCs w:val="23"/>
        </w:rPr>
        <w:t>I</w:t>
      </w:r>
      <w:r w:rsidRPr="0088033A">
        <w:rPr>
          <w:rFonts w:eastAsiaTheme="minorHAnsi"/>
          <w:color w:val="000000"/>
          <w:kern w:val="0"/>
          <w:sz w:val="23"/>
          <w:szCs w:val="23"/>
        </w:rPr>
        <w:t>. Mezi další činnosti patř</w:t>
      </w:r>
      <w:r w:rsidR="00336552">
        <w:rPr>
          <w:rFonts w:eastAsiaTheme="minorHAnsi"/>
          <w:color w:val="000000"/>
          <w:kern w:val="0"/>
          <w:sz w:val="23"/>
          <w:szCs w:val="23"/>
        </w:rPr>
        <w:t>ila</w:t>
      </w: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 metodická podpora a také pokračování snah o znovuobnovení oddělení pro agendu analytické bibliografie v Národní knihovně ČR a realizaci dalších cílů Koncepce národního systému analytické bibliografie, kte</w:t>
      </w:r>
      <w:r w:rsidR="00790F01">
        <w:rPr>
          <w:rFonts w:eastAsiaTheme="minorHAnsi"/>
          <w:color w:val="000000"/>
          <w:kern w:val="0"/>
          <w:sz w:val="23"/>
          <w:szCs w:val="23"/>
        </w:rPr>
        <w:t>rá byla zpracována v roce 2017.</w:t>
      </w:r>
    </w:p>
    <w:p w:rsidR="00292A40" w:rsidRDefault="0088033A" w:rsidP="001B17D9">
      <w:pPr>
        <w:ind w:firstLine="708"/>
        <w:jc w:val="both"/>
      </w:pPr>
      <w:r w:rsidRPr="0088033A">
        <w:rPr>
          <w:rFonts w:eastAsiaTheme="minorHAnsi"/>
          <w:color w:val="000000"/>
          <w:kern w:val="0"/>
          <w:sz w:val="23"/>
          <w:szCs w:val="23"/>
        </w:rPr>
        <w:t>Průběžně pokračuje technická správa báze ANL v systému Aleph, včetně uplatnění kontrolních mechanismů nad zasílanými záznamy.</w:t>
      </w:r>
      <w:r>
        <w:rPr>
          <w:rFonts w:eastAsiaTheme="minorHAnsi"/>
          <w:color w:val="000000"/>
          <w:kern w:val="0"/>
          <w:sz w:val="23"/>
          <w:szCs w:val="23"/>
        </w:rPr>
        <w:t xml:space="preserve"> </w:t>
      </w:r>
      <w:r w:rsidR="00055D10">
        <w:rPr>
          <w:rFonts w:eastAsiaTheme="minorHAnsi"/>
          <w:color w:val="000000"/>
          <w:kern w:val="0"/>
          <w:sz w:val="23"/>
          <w:szCs w:val="23"/>
        </w:rPr>
        <w:t>V</w:t>
      </w:r>
      <w:r w:rsidR="0041082F" w:rsidRPr="00E35BBE">
        <w:t xml:space="preserve"> průběhu roku byly do báze ANL postupně importovány záznamy </w:t>
      </w:r>
      <w:r w:rsidR="00790F01">
        <w:t>od zpracovatelských knihoven.</w:t>
      </w:r>
    </w:p>
    <w:p w:rsidR="0088033A" w:rsidRPr="0088033A" w:rsidRDefault="0088033A" w:rsidP="001B17D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kern w:val="0"/>
          <w:sz w:val="23"/>
          <w:szCs w:val="23"/>
        </w:rPr>
      </w:pPr>
      <w:r w:rsidRPr="0088033A">
        <w:rPr>
          <w:rFonts w:eastAsiaTheme="minorHAnsi"/>
          <w:color w:val="000000"/>
          <w:kern w:val="0"/>
        </w:rPr>
        <w:t xml:space="preserve"> </w:t>
      </w: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Pandemická situace, která výrazně ovlivnila rok 2020, se nepromítla do plnění projektů jednotlivých knihoven. Zpracování a zasílání záznamů probíhalo bez problémů. Epidemiologická opatření ovlivnila </w:t>
      </w:r>
      <w:r w:rsidR="001B17D9">
        <w:rPr>
          <w:rFonts w:eastAsiaTheme="minorHAnsi"/>
          <w:color w:val="000000"/>
          <w:kern w:val="0"/>
          <w:sz w:val="23"/>
          <w:szCs w:val="23"/>
        </w:rPr>
        <w:t xml:space="preserve">pouze </w:t>
      </w:r>
      <w:r w:rsidRPr="0088033A">
        <w:rPr>
          <w:rFonts w:eastAsiaTheme="minorHAnsi"/>
          <w:color w:val="000000"/>
          <w:kern w:val="0"/>
          <w:sz w:val="23"/>
          <w:szCs w:val="23"/>
        </w:rPr>
        <w:t>možnosti pracovních setkání. Většina konzultací tak probíhala prostředn</w:t>
      </w:r>
      <w:r w:rsidR="00790F01">
        <w:rPr>
          <w:rFonts w:eastAsiaTheme="minorHAnsi"/>
          <w:color w:val="000000"/>
          <w:kern w:val="0"/>
          <w:sz w:val="23"/>
          <w:szCs w:val="23"/>
        </w:rPr>
        <w:t>ictvím elektronické komunikace.</w:t>
      </w:r>
    </w:p>
    <w:p w:rsidR="0088033A" w:rsidRPr="00E35BBE" w:rsidRDefault="0088033A" w:rsidP="001B17D9">
      <w:pPr>
        <w:ind w:firstLine="708"/>
        <w:jc w:val="both"/>
      </w:pPr>
      <w:r w:rsidRPr="0088033A">
        <w:rPr>
          <w:rFonts w:eastAsiaTheme="minorHAnsi"/>
          <w:color w:val="000000"/>
          <w:kern w:val="0"/>
          <w:sz w:val="23"/>
          <w:szCs w:val="23"/>
        </w:rPr>
        <w:t xml:space="preserve">V rámci plnění úkolů spojených s plněním cílů Koncepce národního systému analytické bibliografie byly konzultovány možnosti vzniku pracoviště analytické bibliografie s vedením NK ČR a </w:t>
      </w:r>
      <w:r>
        <w:rPr>
          <w:rFonts w:eastAsiaTheme="minorHAnsi"/>
          <w:color w:val="000000"/>
          <w:kern w:val="0"/>
          <w:sz w:val="23"/>
          <w:szCs w:val="23"/>
        </w:rPr>
        <w:t xml:space="preserve">byl </w:t>
      </w:r>
      <w:r w:rsidRPr="0088033A">
        <w:rPr>
          <w:rFonts w:eastAsiaTheme="minorHAnsi"/>
          <w:color w:val="000000"/>
          <w:kern w:val="0"/>
          <w:sz w:val="23"/>
          <w:szCs w:val="23"/>
        </w:rPr>
        <w:t>podán návrh na zřízení pracovního místa k této agendě. Snahy o řešení budou pokračovat i v následujícím roce.</w:t>
      </w:r>
    </w:p>
    <w:p w:rsidR="00FB185A" w:rsidRPr="00E35BBE" w:rsidRDefault="00FB185A" w:rsidP="001B17D9">
      <w:pPr>
        <w:ind w:firstLine="708"/>
        <w:jc w:val="both"/>
        <w:rPr>
          <w:color w:val="000000"/>
        </w:rPr>
      </w:pPr>
      <w:r w:rsidRPr="00E35BBE">
        <w:t>V roce 20</w:t>
      </w:r>
      <w:r w:rsidR="0088033A">
        <w:t>20</w:t>
      </w:r>
      <w:r w:rsidRPr="00E35BBE">
        <w:t xml:space="preserve"> přispívalo do ANL</w:t>
      </w:r>
      <w:r w:rsidR="00C24355">
        <w:t>,</w:t>
      </w:r>
      <w:r w:rsidRPr="00E35BBE">
        <w:t xml:space="preserve"> mimo knihoven zapojených v kooperativním projektu, dalších </w:t>
      </w:r>
      <w:r w:rsidR="002319A1">
        <w:t>11</w:t>
      </w:r>
      <w:r w:rsidR="00B7456F" w:rsidRPr="00E35BBE">
        <w:t xml:space="preserve"> (v minulém roce</w:t>
      </w:r>
      <w:r w:rsidR="00292A40" w:rsidRPr="00E35BBE">
        <w:t xml:space="preserve"> </w:t>
      </w:r>
      <w:r w:rsidR="002319A1">
        <w:t>9</w:t>
      </w:r>
      <w:r w:rsidR="00B7456F" w:rsidRPr="00E35BBE">
        <w:t xml:space="preserve">) </w:t>
      </w:r>
      <w:r w:rsidRPr="00E35BBE">
        <w:rPr>
          <w:bCs/>
        </w:rPr>
        <w:t>producentů odborných databází, celkem tedy 2</w:t>
      </w:r>
      <w:r w:rsidR="002319A1">
        <w:rPr>
          <w:bCs/>
        </w:rPr>
        <w:t>4</w:t>
      </w:r>
      <w:r w:rsidRPr="00E35BBE">
        <w:rPr>
          <w:bCs/>
        </w:rPr>
        <w:t xml:space="preserve"> institucí. Kromě záznamů z kooperativních projektů jsou do báze zasílány záznamy z excerpcí z regionálního tisku (krajské knihovny), záznamy z odborných periodik (odborné knihovny a univerzitní knihovny) a záznamy z knihovnického tisku (NK ČR). </w:t>
      </w:r>
      <w:r w:rsidR="009B582B" w:rsidRPr="00E35BBE">
        <w:rPr>
          <w:bCs/>
        </w:rPr>
        <w:t>V rámci široké kooperace bylo z</w:t>
      </w:r>
      <w:r w:rsidR="009B12B6" w:rsidRPr="00E35BBE">
        <w:rPr>
          <w:bCs/>
        </w:rPr>
        <w:t>a celý rok 20</w:t>
      </w:r>
      <w:r w:rsidR="002319A1">
        <w:rPr>
          <w:bCs/>
        </w:rPr>
        <w:t>20</w:t>
      </w:r>
      <w:r w:rsidR="009B12B6" w:rsidRPr="00E35BBE">
        <w:rPr>
          <w:bCs/>
        </w:rPr>
        <w:t xml:space="preserve"> do báze ANL </w:t>
      </w:r>
      <w:r w:rsidR="00B7456F" w:rsidRPr="00E35BBE">
        <w:rPr>
          <w:bCs/>
        </w:rPr>
        <w:t xml:space="preserve">naimportováno </w:t>
      </w:r>
      <w:r w:rsidR="002319A1">
        <w:rPr>
          <w:bCs/>
        </w:rPr>
        <w:t>46 444</w:t>
      </w:r>
      <w:r w:rsidR="00B7456F" w:rsidRPr="00E35BBE">
        <w:rPr>
          <w:bCs/>
        </w:rPr>
        <w:t xml:space="preserve"> </w:t>
      </w:r>
      <w:r w:rsidR="00AE463C" w:rsidRPr="00E35BBE">
        <w:rPr>
          <w:bCs/>
        </w:rPr>
        <w:t>záznamů,</w:t>
      </w:r>
      <w:r w:rsidR="009B12B6" w:rsidRPr="00E35BBE">
        <w:rPr>
          <w:color w:val="000000"/>
        </w:rPr>
        <w:t xml:space="preserve"> což je o </w:t>
      </w:r>
      <w:r w:rsidR="00B7456F" w:rsidRPr="00E35BBE">
        <w:rPr>
          <w:color w:val="000000"/>
        </w:rPr>
        <w:t>1</w:t>
      </w:r>
      <w:r w:rsidR="002319A1">
        <w:rPr>
          <w:color w:val="000000"/>
        </w:rPr>
        <w:t xml:space="preserve"> 110</w:t>
      </w:r>
      <w:r w:rsidR="00B7456F" w:rsidRPr="00E35BBE">
        <w:rPr>
          <w:color w:val="000000"/>
        </w:rPr>
        <w:t xml:space="preserve"> záznamů méně než v roce 201</w:t>
      </w:r>
      <w:r w:rsidR="002319A1">
        <w:rPr>
          <w:color w:val="000000"/>
        </w:rPr>
        <w:t>9</w:t>
      </w:r>
      <w:r w:rsidR="009B12B6" w:rsidRPr="00E35BBE">
        <w:rPr>
          <w:color w:val="000000"/>
        </w:rPr>
        <w:t>.</w:t>
      </w:r>
    </w:p>
    <w:p w:rsidR="0035133D" w:rsidRDefault="00FB185A" w:rsidP="00790F01">
      <w:pPr>
        <w:ind w:firstLine="708"/>
        <w:jc w:val="both"/>
        <w:rPr>
          <w:rFonts w:eastAsia="Times New Roman"/>
          <w:color w:val="212121"/>
        </w:rPr>
      </w:pPr>
      <w:r w:rsidRPr="00B93A31">
        <w:rPr>
          <w:rFonts w:eastAsia="Times New Roman"/>
        </w:rPr>
        <w:t>K 1. 1. 20</w:t>
      </w:r>
      <w:r w:rsidR="00B7456F" w:rsidRPr="00B93A31">
        <w:rPr>
          <w:rFonts w:eastAsia="Times New Roman"/>
        </w:rPr>
        <w:t>2</w:t>
      </w:r>
      <w:r w:rsidR="001B17D9">
        <w:rPr>
          <w:rFonts w:eastAsia="Times New Roman"/>
        </w:rPr>
        <w:t>1</w:t>
      </w:r>
      <w:r w:rsidRPr="00B93A31">
        <w:rPr>
          <w:rFonts w:eastAsia="Times New Roman"/>
        </w:rPr>
        <w:t xml:space="preserve"> je v databázi ANL c</w:t>
      </w:r>
      <w:r w:rsidRPr="00B93A31">
        <w:t>e</w:t>
      </w:r>
      <w:r w:rsidRPr="00E35BBE">
        <w:rPr>
          <w:color w:val="000000"/>
        </w:rPr>
        <w:t>lkem</w:t>
      </w:r>
      <w:r w:rsidR="00B7456F" w:rsidRPr="00E35BBE">
        <w:rPr>
          <w:color w:val="000000"/>
        </w:rPr>
        <w:t xml:space="preserve"> </w:t>
      </w:r>
      <w:r w:rsidR="002319A1">
        <w:rPr>
          <w:color w:val="000000"/>
        </w:rPr>
        <w:t xml:space="preserve">1 831 026 </w:t>
      </w:r>
      <w:r w:rsidRPr="00E35BBE">
        <w:rPr>
          <w:rFonts w:eastAsia="Times New Roman"/>
          <w:color w:val="212121"/>
        </w:rPr>
        <w:t>záznamů</w:t>
      </w:r>
      <w:r w:rsidR="00292A40" w:rsidRPr="00E35BBE">
        <w:rPr>
          <w:rFonts w:eastAsia="Times New Roman"/>
          <w:color w:val="212121"/>
        </w:rPr>
        <w:t xml:space="preserve">. </w:t>
      </w:r>
      <w:r w:rsidR="002319A1">
        <w:rPr>
          <w:rFonts w:eastAsia="Times New Roman"/>
          <w:color w:val="212121"/>
        </w:rPr>
        <w:t>Od roku 2012 bylo v rámci kooperativních proj</w:t>
      </w:r>
      <w:r w:rsidR="0035133D">
        <w:rPr>
          <w:rFonts w:eastAsia="Times New Roman"/>
          <w:color w:val="212121"/>
        </w:rPr>
        <w:t>e</w:t>
      </w:r>
      <w:r w:rsidR="002319A1">
        <w:rPr>
          <w:rFonts w:eastAsia="Times New Roman"/>
          <w:color w:val="212121"/>
        </w:rPr>
        <w:t>ktů</w:t>
      </w:r>
      <w:r w:rsidR="00336552">
        <w:rPr>
          <w:rFonts w:eastAsia="Times New Roman"/>
          <w:color w:val="212121"/>
        </w:rPr>
        <w:t xml:space="preserve"> s podporovou VISK9/I </w:t>
      </w:r>
      <w:r w:rsidR="002319A1">
        <w:rPr>
          <w:rFonts w:eastAsia="Times New Roman"/>
          <w:color w:val="212121"/>
        </w:rPr>
        <w:t xml:space="preserve">do báze ANL zpracováno celkem </w:t>
      </w:r>
      <w:r w:rsidR="00790F01">
        <w:rPr>
          <w:rFonts w:eastAsia="Times New Roman"/>
          <w:color w:val="212121"/>
        </w:rPr>
        <w:br/>
      </w:r>
      <w:r w:rsidR="002319A1">
        <w:rPr>
          <w:rFonts w:eastAsia="Times New Roman"/>
          <w:color w:val="212121"/>
        </w:rPr>
        <w:t>1 004 584 záznam</w:t>
      </w:r>
      <w:r w:rsidR="00336552">
        <w:rPr>
          <w:rFonts w:eastAsia="Times New Roman"/>
          <w:color w:val="212121"/>
        </w:rPr>
        <w:t>ů.</w:t>
      </w:r>
    </w:p>
    <w:p w:rsidR="0035133D" w:rsidRDefault="0035133D" w:rsidP="001B17D9">
      <w:pPr>
        <w:jc w:val="both"/>
        <w:rPr>
          <w:rFonts w:eastAsia="Times New Roman"/>
          <w:color w:val="212121"/>
        </w:rPr>
      </w:pPr>
    </w:p>
    <w:p w:rsidR="00A7617D" w:rsidRPr="00E35BBE" w:rsidRDefault="00A7617D" w:rsidP="00790F01">
      <w:pPr>
        <w:ind w:firstLine="708"/>
        <w:jc w:val="both"/>
      </w:pPr>
      <w:r w:rsidRPr="00E35BBE">
        <w:lastRenderedPageBreak/>
        <w:t>V roce 20</w:t>
      </w:r>
      <w:r w:rsidR="006C21D9" w:rsidRPr="00E35BBE">
        <w:t>2</w:t>
      </w:r>
      <w:r w:rsidR="0035133D">
        <w:t>1</w:t>
      </w:r>
      <w:r w:rsidRPr="00E35BBE">
        <w:t xml:space="preserve"> budou kooperativní projekty pokračovat ve stejném rozsahu jako v roce 20</w:t>
      </w:r>
      <w:r w:rsidR="00336552">
        <w:t>2</w:t>
      </w:r>
      <w:r w:rsidR="0035133D">
        <w:t>0</w:t>
      </w:r>
      <w:r w:rsidRPr="00E35BBE">
        <w:t xml:space="preserve">, projekt podalo </w:t>
      </w:r>
      <w:r w:rsidRPr="002E04E7">
        <w:t>1</w:t>
      </w:r>
      <w:r w:rsidR="0094655E">
        <w:t>3</w:t>
      </w:r>
      <w:bookmarkStart w:id="0" w:name="_GoBack"/>
      <w:bookmarkEnd w:id="0"/>
      <w:r w:rsidRPr="00E35BBE">
        <w:t xml:space="preserve"> institucí.</w:t>
      </w:r>
      <w:r w:rsidR="004C65BA" w:rsidRPr="00E35BBE">
        <w:t xml:space="preserve"> </w:t>
      </w:r>
      <w:r w:rsidRPr="00E35BBE">
        <w:t>Koordinac</w:t>
      </w:r>
      <w:r w:rsidR="00E91096" w:rsidRPr="00E35BBE">
        <w:t xml:space="preserve">i </w:t>
      </w:r>
      <w:r w:rsidR="002E04E7">
        <w:t xml:space="preserve">a správu báze ANL </w:t>
      </w:r>
      <w:r w:rsidR="009F0A3B" w:rsidRPr="00E35BBE">
        <w:t>b</w:t>
      </w:r>
      <w:r w:rsidR="00E91096" w:rsidRPr="00E35BBE">
        <w:t>u</w:t>
      </w:r>
      <w:r w:rsidR="009F0A3B" w:rsidRPr="00E35BBE">
        <w:t>d</w:t>
      </w:r>
      <w:r w:rsidR="00E91096" w:rsidRPr="00E35BBE">
        <w:t>ou provádět pracovníci NK ČR</w:t>
      </w:r>
      <w:r w:rsidR="005D491A">
        <w:t>.</w:t>
      </w:r>
    </w:p>
    <w:p w:rsidR="00A7617D" w:rsidRPr="00E35BBE" w:rsidRDefault="00A7617D" w:rsidP="001B17D9">
      <w:pPr>
        <w:jc w:val="both"/>
      </w:pPr>
    </w:p>
    <w:p w:rsidR="00BB009B" w:rsidRPr="00E35BBE" w:rsidRDefault="00A8029C" w:rsidP="001B17D9">
      <w:pPr>
        <w:jc w:val="both"/>
      </w:pPr>
      <w:r w:rsidRPr="00E35BBE">
        <w:t>Z</w:t>
      </w:r>
      <w:r w:rsidR="00BB009B" w:rsidRPr="00E35BBE">
        <w:t>ávěr:</w:t>
      </w:r>
    </w:p>
    <w:p w:rsidR="00E35BBE" w:rsidRPr="00E35BBE" w:rsidRDefault="00CF2EE6" w:rsidP="001B17D9">
      <w:pPr>
        <w:pStyle w:val="Default"/>
        <w:jc w:val="both"/>
        <w:rPr>
          <w:rFonts w:ascii="Times New Roman" w:hAnsi="Times New Roman" w:cs="Times New Roman"/>
        </w:rPr>
      </w:pPr>
      <w:r w:rsidRPr="00E35BBE">
        <w:rPr>
          <w:rFonts w:ascii="Times New Roman" w:hAnsi="Times New Roman" w:cs="Times New Roman"/>
        </w:rPr>
        <w:t>Přes snahu krajských a odborných knihoven se o</w:t>
      </w:r>
      <w:r w:rsidR="000D413C" w:rsidRPr="00E35BBE">
        <w:rPr>
          <w:rFonts w:ascii="Times New Roman" w:hAnsi="Times New Roman" w:cs="Times New Roman"/>
        </w:rPr>
        <w:t>d roku 2011</w:t>
      </w:r>
      <w:r w:rsidR="0083651C" w:rsidRPr="00E35BBE">
        <w:rPr>
          <w:rFonts w:ascii="Times New Roman" w:hAnsi="Times New Roman" w:cs="Times New Roman"/>
        </w:rPr>
        <w:t xml:space="preserve"> </w:t>
      </w:r>
      <w:r w:rsidR="000D413C" w:rsidRPr="00E35BBE">
        <w:rPr>
          <w:rFonts w:ascii="Times New Roman" w:hAnsi="Times New Roman" w:cs="Times New Roman"/>
        </w:rPr>
        <w:t>nepodařilo nahradit excerpci</w:t>
      </w:r>
      <w:r w:rsidR="0083651C" w:rsidRPr="00E35BBE">
        <w:rPr>
          <w:rFonts w:ascii="Times New Roman" w:hAnsi="Times New Roman" w:cs="Times New Roman"/>
        </w:rPr>
        <w:t xml:space="preserve"> </w:t>
      </w:r>
      <w:r w:rsidR="003E7877" w:rsidRPr="00E35BBE">
        <w:rPr>
          <w:rFonts w:ascii="Times New Roman" w:hAnsi="Times New Roman" w:cs="Times New Roman"/>
        </w:rPr>
        <w:t>NK</w:t>
      </w:r>
      <w:r w:rsidR="000D413C" w:rsidRPr="00E35BBE">
        <w:rPr>
          <w:rFonts w:ascii="Times New Roman" w:hAnsi="Times New Roman" w:cs="Times New Roman"/>
        </w:rPr>
        <w:t xml:space="preserve"> ČR v plné výši,</w:t>
      </w:r>
      <w:r w:rsidR="00AE4BBB" w:rsidRPr="00E35BBE">
        <w:rPr>
          <w:rFonts w:ascii="Times New Roman" w:hAnsi="Times New Roman" w:cs="Times New Roman"/>
        </w:rPr>
        <w:t xml:space="preserve"> chybí zpracování článků z denního tisku</w:t>
      </w:r>
      <w:r w:rsidR="003B6209" w:rsidRPr="00E35BBE">
        <w:rPr>
          <w:rFonts w:ascii="Times New Roman" w:hAnsi="Times New Roman" w:cs="Times New Roman"/>
        </w:rPr>
        <w:t>, sborníků a nepravých periodik</w:t>
      </w:r>
      <w:r w:rsidR="00AE4BBB" w:rsidRPr="00E35BBE">
        <w:rPr>
          <w:rFonts w:ascii="Times New Roman" w:hAnsi="Times New Roman" w:cs="Times New Roman"/>
        </w:rPr>
        <w:t>.</w:t>
      </w:r>
      <w:r w:rsidR="00E40408" w:rsidRPr="00E35BBE">
        <w:rPr>
          <w:rFonts w:ascii="Times New Roman" w:hAnsi="Times New Roman" w:cs="Times New Roman"/>
        </w:rPr>
        <w:t xml:space="preserve"> </w:t>
      </w:r>
      <w:r w:rsidR="0096147E" w:rsidRPr="00E35BBE">
        <w:rPr>
          <w:rFonts w:ascii="Times New Roman" w:hAnsi="Times New Roman" w:cs="Times New Roman"/>
        </w:rPr>
        <w:t xml:space="preserve">Další problém spočívá v tom, že se zatím nepodařilo úplně dohnat skluz, část titulů se excerpuje s ročním zpožděním. To zpomaluje a komplikuje práci rešeršérů a informačních pracovníků knihoven, kteří tuto databázi využívají jako informační zdroj první volby. </w:t>
      </w:r>
      <w:r w:rsidR="00E40408" w:rsidRPr="00E35BBE">
        <w:rPr>
          <w:rFonts w:ascii="Times New Roman" w:hAnsi="Times New Roman" w:cs="Times New Roman"/>
        </w:rPr>
        <w:t>Není kapacita na analytické zpracování elektronických periodik a sborníků.</w:t>
      </w:r>
      <w:r w:rsidR="00AE4BBB" w:rsidRPr="00E35BBE">
        <w:rPr>
          <w:rFonts w:ascii="Times New Roman" w:hAnsi="Times New Roman" w:cs="Times New Roman"/>
        </w:rPr>
        <w:t xml:space="preserve"> </w:t>
      </w:r>
      <w:r w:rsidR="0035133D">
        <w:rPr>
          <w:rFonts w:ascii="Times New Roman" w:hAnsi="Times New Roman" w:cs="Times New Roman"/>
        </w:rPr>
        <w:t xml:space="preserve">Od roku 2019 postupně klesá počet hodin věnovaných kooperativnímu zpracování článků do báze ANL. Klesl i počet celkově zpracovaných záznamů v rámci </w:t>
      </w:r>
      <w:r w:rsidR="00E91096" w:rsidRPr="00E35BBE">
        <w:rPr>
          <w:rFonts w:ascii="Times New Roman" w:hAnsi="Times New Roman" w:cs="Times New Roman"/>
        </w:rPr>
        <w:t>širší kooperace</w:t>
      </w:r>
      <w:r w:rsidR="009F0A3B" w:rsidRPr="00E35BBE">
        <w:rPr>
          <w:rFonts w:ascii="Times New Roman" w:hAnsi="Times New Roman" w:cs="Times New Roman"/>
        </w:rPr>
        <w:t>.</w:t>
      </w:r>
      <w:r w:rsidR="00E91096" w:rsidRPr="00E35BBE">
        <w:rPr>
          <w:rFonts w:ascii="Times New Roman" w:hAnsi="Times New Roman" w:cs="Times New Roman"/>
        </w:rPr>
        <w:t xml:space="preserve"> </w:t>
      </w:r>
      <w:r w:rsidR="009F0A3B" w:rsidRPr="00E35BBE">
        <w:rPr>
          <w:rFonts w:ascii="Times New Roman" w:hAnsi="Times New Roman" w:cs="Times New Roman"/>
        </w:rPr>
        <w:t>U</w:t>
      </w:r>
      <w:r w:rsidR="007A24EB" w:rsidRPr="00E35BBE">
        <w:rPr>
          <w:rFonts w:ascii="Times New Roman" w:hAnsi="Times New Roman" w:cs="Times New Roman"/>
        </w:rPr>
        <w:t>kazuje</w:t>
      </w:r>
      <w:r w:rsidR="009F0A3B" w:rsidRPr="00E35BBE">
        <w:rPr>
          <w:rFonts w:ascii="Times New Roman" w:hAnsi="Times New Roman" w:cs="Times New Roman"/>
        </w:rPr>
        <w:t xml:space="preserve"> se</w:t>
      </w:r>
      <w:r w:rsidR="007A24EB" w:rsidRPr="00E35BBE">
        <w:rPr>
          <w:rFonts w:ascii="Times New Roman" w:hAnsi="Times New Roman" w:cs="Times New Roman"/>
        </w:rPr>
        <w:t>, že je to pracovní kapacita a</w:t>
      </w:r>
      <w:r w:rsidR="00D050CF">
        <w:rPr>
          <w:rFonts w:ascii="Times New Roman" w:hAnsi="Times New Roman" w:cs="Times New Roman"/>
        </w:rPr>
        <w:t> </w:t>
      </w:r>
      <w:r w:rsidR="009F0A3B" w:rsidRPr="00E35BBE">
        <w:rPr>
          <w:rFonts w:ascii="Times New Roman" w:hAnsi="Times New Roman" w:cs="Times New Roman"/>
        </w:rPr>
        <w:t>zejména</w:t>
      </w:r>
      <w:r w:rsidR="007A24EB" w:rsidRPr="00E35BBE">
        <w:rPr>
          <w:rFonts w:ascii="Times New Roman" w:hAnsi="Times New Roman" w:cs="Times New Roman"/>
        </w:rPr>
        <w:t xml:space="preserve"> nutnost 30% spoluúčasti zúčastněných knihoven</w:t>
      </w:r>
      <w:r w:rsidR="009F0A3B" w:rsidRPr="00E35BBE">
        <w:rPr>
          <w:rFonts w:ascii="Times New Roman" w:hAnsi="Times New Roman" w:cs="Times New Roman"/>
        </w:rPr>
        <w:t xml:space="preserve"> a také nízké finanční ohodnocení této vysoce kvalifikované práce</w:t>
      </w:r>
      <w:r w:rsidR="007A24EB" w:rsidRPr="00E35BBE">
        <w:rPr>
          <w:rFonts w:ascii="Times New Roman" w:hAnsi="Times New Roman" w:cs="Times New Roman"/>
        </w:rPr>
        <w:t xml:space="preserve">, které ovlivňují množství zpracovaných záznamů. </w:t>
      </w:r>
      <w:r w:rsidR="002A59FC" w:rsidRPr="00E35BBE">
        <w:rPr>
          <w:rFonts w:ascii="Times New Roman" w:hAnsi="Times New Roman" w:cs="Times New Roman"/>
        </w:rPr>
        <w:t>Do ceny záznamu se</w:t>
      </w:r>
      <w:r w:rsidR="002E04E7">
        <w:rPr>
          <w:rFonts w:ascii="Times New Roman" w:hAnsi="Times New Roman" w:cs="Times New Roman"/>
        </w:rPr>
        <w:t xml:space="preserve"> </w:t>
      </w:r>
      <w:r w:rsidR="002A59FC" w:rsidRPr="00E35BBE">
        <w:rPr>
          <w:rFonts w:ascii="Times New Roman" w:hAnsi="Times New Roman" w:cs="Times New Roman"/>
        </w:rPr>
        <w:t>nepromítají další personální náklady (sociální a</w:t>
      </w:r>
      <w:r w:rsidR="00C24355">
        <w:rPr>
          <w:rFonts w:ascii="Times New Roman" w:hAnsi="Times New Roman" w:cs="Times New Roman"/>
        </w:rPr>
        <w:t> </w:t>
      </w:r>
      <w:r w:rsidR="002A59FC" w:rsidRPr="00E35BBE">
        <w:rPr>
          <w:rFonts w:ascii="Times New Roman" w:hAnsi="Times New Roman" w:cs="Times New Roman"/>
        </w:rPr>
        <w:t>zdravotní pojištění atd.) a také režijní náklady, které teď hradí knihovny zúčastněné v kooperativní</w:t>
      </w:r>
      <w:r w:rsidR="005D491A">
        <w:rPr>
          <w:rFonts w:ascii="Times New Roman" w:hAnsi="Times New Roman" w:cs="Times New Roman"/>
        </w:rPr>
        <w:t>ch</w:t>
      </w:r>
      <w:r w:rsidR="002A59FC" w:rsidRPr="00E35BBE">
        <w:rPr>
          <w:rFonts w:ascii="Times New Roman" w:hAnsi="Times New Roman" w:cs="Times New Roman"/>
        </w:rPr>
        <w:t xml:space="preserve"> projekt</w:t>
      </w:r>
      <w:r w:rsidR="005D491A">
        <w:rPr>
          <w:rFonts w:ascii="Times New Roman" w:hAnsi="Times New Roman" w:cs="Times New Roman"/>
        </w:rPr>
        <w:t>ech</w:t>
      </w:r>
      <w:r w:rsidR="00790F01">
        <w:rPr>
          <w:rFonts w:ascii="Times New Roman" w:hAnsi="Times New Roman" w:cs="Times New Roman"/>
        </w:rPr>
        <w:t xml:space="preserve"> z vlastních zdrojů.</w:t>
      </w:r>
    </w:p>
    <w:p w:rsidR="006C21D9" w:rsidRPr="00E35BBE" w:rsidRDefault="002A59FC" w:rsidP="001B17D9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35BBE">
        <w:rPr>
          <w:rFonts w:ascii="Times New Roman" w:hAnsi="Times New Roman" w:cs="Times New Roman"/>
        </w:rPr>
        <w:t>J</w:t>
      </w:r>
      <w:r w:rsidR="003B6209" w:rsidRPr="00E35BBE">
        <w:rPr>
          <w:rFonts w:ascii="Times New Roman" w:hAnsi="Times New Roman" w:cs="Times New Roman"/>
        </w:rPr>
        <w:t xml:space="preserve">e třeba urychleně zahájit nový vývoj automatizovaného zpracování analytických záznamů, neboť </w:t>
      </w:r>
      <w:r w:rsidR="00E35BBE" w:rsidRPr="00E35BBE">
        <w:rPr>
          <w:rFonts w:ascii="Times New Roman" w:hAnsi="Times New Roman" w:cs="Times New Roman"/>
        </w:rPr>
        <w:t>nástroje pro extrahování metadat ze zdigitalizovaných dokumentů nejsou zatím na takové úrovni, aby se daly při zpracování záznamů článků plnohodnotně použít.</w:t>
      </w:r>
      <w:r w:rsidR="003B6209" w:rsidRPr="00E35BBE">
        <w:rPr>
          <w:rFonts w:ascii="Times New Roman" w:hAnsi="Times New Roman" w:cs="Times New Roman"/>
        </w:rPr>
        <w:t xml:space="preserve"> Než ovšem bude možné zpracovávat analytické záznamy automatizovaně na základě digitalizace a</w:t>
      </w:r>
      <w:r w:rsidR="00C24355">
        <w:rPr>
          <w:rFonts w:ascii="Times New Roman" w:hAnsi="Times New Roman" w:cs="Times New Roman"/>
        </w:rPr>
        <w:t> </w:t>
      </w:r>
      <w:r w:rsidR="003B6209" w:rsidRPr="00E35BBE">
        <w:rPr>
          <w:rFonts w:ascii="Times New Roman" w:hAnsi="Times New Roman" w:cs="Times New Roman"/>
        </w:rPr>
        <w:t xml:space="preserve">elektronického povinného výtisku, je třeba motivovat knihovny i jednotlivé zpracovatele k vyššímu počtu zpracovaných záznamů. </w:t>
      </w:r>
      <w:r w:rsidR="0035133D">
        <w:rPr>
          <w:rFonts w:ascii="Times New Roman" w:hAnsi="Times New Roman" w:cs="Times New Roman"/>
        </w:rPr>
        <w:t>Je třeba z</w:t>
      </w:r>
      <w:r w:rsidR="006C21D9" w:rsidRPr="00E35BBE">
        <w:rPr>
          <w:rFonts w:ascii="Times New Roman" w:hAnsi="Times New Roman" w:cs="Times New Roman"/>
        </w:rPr>
        <w:t>důraznit, že z</w:t>
      </w:r>
      <w:r w:rsidR="003B6209" w:rsidRPr="00E35BBE">
        <w:rPr>
          <w:rFonts w:ascii="Times New Roman" w:hAnsi="Times New Roman" w:cs="Times New Roman"/>
        </w:rPr>
        <w:t>áznamy tvořené v kooperativních projektech nezpracovávají zúčas</w:t>
      </w:r>
      <w:r w:rsidR="006C21D9" w:rsidRPr="00E35BBE">
        <w:rPr>
          <w:rFonts w:ascii="Times New Roman" w:hAnsi="Times New Roman" w:cs="Times New Roman"/>
        </w:rPr>
        <w:t>t</w:t>
      </w:r>
      <w:r w:rsidR="003B6209" w:rsidRPr="00E35BBE">
        <w:rPr>
          <w:rFonts w:ascii="Times New Roman" w:hAnsi="Times New Roman" w:cs="Times New Roman"/>
        </w:rPr>
        <w:t>něné knihovny</w:t>
      </w:r>
      <w:r w:rsidR="006C21D9" w:rsidRPr="00E35BBE">
        <w:rPr>
          <w:rFonts w:ascii="Times New Roman" w:hAnsi="Times New Roman" w:cs="Times New Roman"/>
        </w:rPr>
        <w:t xml:space="preserve"> (</w:t>
      </w:r>
      <w:r w:rsidR="003B6209" w:rsidRPr="00E35BBE">
        <w:rPr>
          <w:rFonts w:ascii="Times New Roman" w:hAnsi="Times New Roman" w:cs="Times New Roman"/>
        </w:rPr>
        <w:t>až na KNAV</w:t>
      </w:r>
      <w:r w:rsidR="006C21D9" w:rsidRPr="00E35BBE">
        <w:rPr>
          <w:rFonts w:ascii="Times New Roman" w:hAnsi="Times New Roman" w:cs="Times New Roman"/>
        </w:rPr>
        <w:t>)</w:t>
      </w:r>
      <w:r w:rsidR="003B6209" w:rsidRPr="00E35BBE">
        <w:rPr>
          <w:rFonts w:ascii="Times New Roman" w:hAnsi="Times New Roman" w:cs="Times New Roman"/>
        </w:rPr>
        <w:t xml:space="preserve"> pro své databáze, ale jen a pouze pro databázi ANL (nahrazují výpadek záznamů zpracovávaných do roku 2010 NK ČR)</w:t>
      </w:r>
      <w:r w:rsidR="0035133D">
        <w:rPr>
          <w:rFonts w:ascii="Times New Roman" w:hAnsi="Times New Roman" w:cs="Times New Roman"/>
        </w:rPr>
        <w:t>. Je potřeba nově nastavit celý systém kooperace v rámci plnění báze ANL</w:t>
      </w:r>
      <w:r w:rsidR="00336552">
        <w:rPr>
          <w:rFonts w:ascii="Times New Roman" w:hAnsi="Times New Roman" w:cs="Times New Roman"/>
        </w:rPr>
        <w:t>.</w:t>
      </w:r>
      <w:r w:rsidR="0035133D">
        <w:rPr>
          <w:rFonts w:ascii="Times New Roman" w:hAnsi="Times New Roman" w:cs="Times New Roman"/>
        </w:rPr>
        <w:t xml:space="preserve"> </w:t>
      </w:r>
      <w:r w:rsidR="00336552">
        <w:rPr>
          <w:rFonts w:ascii="Times New Roman" w:hAnsi="Times New Roman" w:cs="Times New Roman"/>
        </w:rPr>
        <w:t>D</w:t>
      </w:r>
      <w:r w:rsidR="0035133D">
        <w:rPr>
          <w:rFonts w:ascii="Times New Roman" w:hAnsi="Times New Roman" w:cs="Times New Roman"/>
        </w:rPr>
        <w:t xml:space="preserve">oufejme, že se to </w:t>
      </w:r>
      <w:r w:rsidR="00790F01">
        <w:rPr>
          <w:rFonts w:ascii="Times New Roman" w:hAnsi="Times New Roman" w:cs="Times New Roman"/>
        </w:rPr>
        <w:t>s novým vedením v NK ČR povede.</w:t>
      </w:r>
    </w:p>
    <w:p w:rsidR="00157DBB" w:rsidRPr="00E35BBE" w:rsidRDefault="00283D9D" w:rsidP="00790F01">
      <w:pPr>
        <w:ind w:firstLine="708"/>
        <w:jc w:val="both"/>
        <w:rPr>
          <w:bCs/>
        </w:rPr>
      </w:pPr>
      <w:r w:rsidRPr="00E35BBE">
        <w:t>Cíle projektu byly splněny.</w:t>
      </w:r>
      <w:r w:rsidR="004E4CDF" w:rsidRPr="00E35BBE">
        <w:t xml:space="preserve"> </w:t>
      </w:r>
      <w:r w:rsidR="00600DB4" w:rsidRPr="00E35BBE">
        <w:t>Záznamy článků byly zpracovávány klasicky dle podaných projektů.</w:t>
      </w:r>
      <w:r w:rsidR="003E7877" w:rsidRPr="00E35BBE">
        <w:t xml:space="preserve"> </w:t>
      </w:r>
      <w:r w:rsidR="004E4CDF" w:rsidRPr="00E35BBE">
        <w:rPr>
          <w:bCs/>
        </w:rPr>
        <w:t>Stanovené standardy zpracování byly dodrženy</w:t>
      </w:r>
      <w:r w:rsidR="00F77EFC" w:rsidRPr="00E35BBE">
        <w:rPr>
          <w:bCs/>
        </w:rPr>
        <w:t>, záznamy článků</w:t>
      </w:r>
      <w:r w:rsidR="009A6B1D" w:rsidRPr="00E35BBE">
        <w:rPr>
          <w:bCs/>
        </w:rPr>
        <w:t xml:space="preserve"> byly </w:t>
      </w:r>
      <w:r w:rsidR="006E09B2" w:rsidRPr="00E35BBE">
        <w:rPr>
          <w:bCs/>
        </w:rPr>
        <w:t>zpracovávány podle pravidel</w:t>
      </w:r>
      <w:r w:rsidR="00F77EFC" w:rsidRPr="00E35BBE">
        <w:rPr>
          <w:bCs/>
        </w:rPr>
        <w:t xml:space="preserve"> RDA</w:t>
      </w:r>
      <w:r w:rsidR="00790F01">
        <w:rPr>
          <w:bCs/>
        </w:rPr>
        <w:t>.</w:t>
      </w:r>
    </w:p>
    <w:p w:rsidR="006C21D9" w:rsidRPr="00E35BBE" w:rsidRDefault="000E2673" w:rsidP="00790F01">
      <w:pPr>
        <w:ind w:firstLine="708"/>
        <w:jc w:val="both"/>
      </w:pPr>
      <w:r w:rsidRPr="00E35BBE">
        <w:t>V Národní knihovně ČR se zatím nepodařilo vytvořit odborné pracoviště pro analytickou bibliografii</w:t>
      </w:r>
      <w:r w:rsidR="008F296F">
        <w:t>,</w:t>
      </w:r>
      <w:r w:rsidR="009F0A3B" w:rsidRPr="00E35BBE">
        <w:t xml:space="preserve"> ale bude i nadále ko</w:t>
      </w:r>
      <w:r w:rsidR="006C21D9" w:rsidRPr="00E35BBE">
        <w:t>o</w:t>
      </w:r>
      <w:r w:rsidR="009F0A3B" w:rsidRPr="00E35BBE">
        <w:t>per</w:t>
      </w:r>
      <w:r w:rsidR="006C21D9" w:rsidRPr="00E35BBE">
        <w:t>a</w:t>
      </w:r>
      <w:r w:rsidR="009F0A3B" w:rsidRPr="00E35BBE">
        <w:t>tivní projekty koordinovat a provádět údržbu báze ANL</w:t>
      </w:r>
      <w:r w:rsidR="004C65BA" w:rsidRPr="00E35BBE">
        <w:t>.</w:t>
      </w:r>
    </w:p>
    <w:p w:rsidR="008147D7" w:rsidRPr="00E35BBE" w:rsidRDefault="008147D7" w:rsidP="001B17D9">
      <w:pPr>
        <w:ind w:firstLine="708"/>
        <w:jc w:val="both"/>
      </w:pPr>
      <w:r w:rsidRPr="00E35BBE">
        <w:t>Významným přínosem projektu beze sporu je, že se pro rok 20</w:t>
      </w:r>
      <w:r w:rsidR="0035133D">
        <w:t>20</w:t>
      </w:r>
      <w:r w:rsidRPr="00E35BBE">
        <w:t xml:space="preserve"> udržela kontinuita ve zpracování dokumentů pro databázi ANL.</w:t>
      </w:r>
    </w:p>
    <w:p w:rsidR="00214693" w:rsidRPr="00E35BBE" w:rsidRDefault="00214693" w:rsidP="001B17D9">
      <w:pPr>
        <w:jc w:val="both"/>
      </w:pPr>
    </w:p>
    <w:p w:rsidR="00214693" w:rsidRPr="00E35BBE" w:rsidRDefault="00214693" w:rsidP="001B17D9">
      <w:pPr>
        <w:jc w:val="both"/>
      </w:pPr>
      <w:r w:rsidRPr="00E35BBE">
        <w:t xml:space="preserve">Dne </w:t>
      </w:r>
      <w:r w:rsidR="0035133D">
        <w:t>12.2.2021</w:t>
      </w:r>
    </w:p>
    <w:p w:rsidR="00756C83" w:rsidRPr="00E35BBE" w:rsidRDefault="00756C83" w:rsidP="001B17D9">
      <w:pPr>
        <w:jc w:val="both"/>
      </w:pPr>
    </w:p>
    <w:p w:rsidR="002E04E7" w:rsidRDefault="00214693" w:rsidP="001B17D9">
      <w:pPr>
        <w:jc w:val="right"/>
      </w:pPr>
      <w:r w:rsidRPr="00E35BBE">
        <w:t>Zpracovala Mgr. Eva Svobodová</w:t>
      </w:r>
    </w:p>
    <w:p w:rsidR="0096147E" w:rsidRPr="00E35BBE" w:rsidRDefault="00214693" w:rsidP="001B17D9">
      <w:pPr>
        <w:jc w:val="right"/>
      </w:pPr>
      <w:r w:rsidRPr="00E35BBE">
        <w:t>dle závěrečných zpráv kooperujících knihoven</w:t>
      </w:r>
      <w:r w:rsidR="00BA1950" w:rsidRPr="00E35BBE">
        <w:t xml:space="preserve"> a</w:t>
      </w:r>
    </w:p>
    <w:p w:rsidR="00214693" w:rsidRDefault="008F296F" w:rsidP="001B17D9">
      <w:pPr>
        <w:jc w:val="right"/>
      </w:pPr>
      <w:r>
        <w:t xml:space="preserve">podkladů </w:t>
      </w:r>
      <w:r w:rsidR="0096147E" w:rsidRPr="00E35BBE">
        <w:t>koordin</w:t>
      </w:r>
      <w:r w:rsidR="00032BB0" w:rsidRPr="00E35BBE">
        <w:t>átorky</w:t>
      </w:r>
      <w:r w:rsidR="0096147E" w:rsidRPr="00E35BBE">
        <w:t xml:space="preserve"> projektů PhDr. P. Šťastné.</w:t>
      </w:r>
    </w:p>
    <w:p w:rsidR="001B17D9" w:rsidRPr="00E35BBE" w:rsidRDefault="001B17D9" w:rsidP="001B17D9">
      <w:pPr>
        <w:jc w:val="right"/>
      </w:pPr>
      <w:r>
        <w:t>Statistiky zpracoval Mgr. D. Kindl</w:t>
      </w:r>
    </w:p>
    <w:p w:rsidR="00214693" w:rsidRPr="00E35BBE" w:rsidRDefault="00214693" w:rsidP="001B17D9">
      <w:pPr>
        <w:jc w:val="both"/>
      </w:pPr>
    </w:p>
    <w:p w:rsidR="00214693" w:rsidRPr="00E35BBE" w:rsidRDefault="00214693" w:rsidP="001B17D9">
      <w:pPr>
        <w:jc w:val="both"/>
      </w:pPr>
    </w:p>
    <w:p w:rsidR="00214693" w:rsidRPr="00E35BBE" w:rsidRDefault="008D282F" w:rsidP="001B17D9">
      <w:pPr>
        <w:jc w:val="both"/>
      </w:pPr>
      <w:r w:rsidRPr="00E35BBE">
        <w:t>1 příloha</w:t>
      </w:r>
    </w:p>
    <w:p w:rsidR="002A14AD" w:rsidRDefault="002A14AD" w:rsidP="001B17D9">
      <w:pPr>
        <w:widowControl/>
        <w:suppressAutoHyphens w:val="0"/>
        <w:spacing w:after="200" w:line="276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br w:type="page"/>
      </w:r>
    </w:p>
    <w:p w:rsidR="007878D6" w:rsidRPr="00E35BBE" w:rsidRDefault="006D6961" w:rsidP="001B17D9">
      <w:pPr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lastRenderedPageBreak/>
        <w:t>Příloha č. 1</w:t>
      </w:r>
    </w:p>
    <w:p w:rsidR="005E6D14" w:rsidRPr="00E35BBE" w:rsidRDefault="005E6D14" w:rsidP="001B17D9">
      <w:pPr>
        <w:jc w:val="both"/>
        <w:rPr>
          <w:rFonts w:eastAsia="Times New Roman"/>
          <w:kern w:val="0"/>
        </w:rPr>
      </w:pPr>
      <w:r w:rsidRPr="00E35BBE">
        <w:rPr>
          <w:rFonts w:eastAsia="Times New Roman"/>
          <w:kern w:val="0"/>
        </w:rPr>
        <w:t xml:space="preserve">Statistika zpracovaných </w:t>
      </w:r>
      <w:r w:rsidR="00B340E2">
        <w:rPr>
          <w:rFonts w:eastAsia="Times New Roman"/>
          <w:kern w:val="0"/>
        </w:rPr>
        <w:t xml:space="preserve">a zaslaných </w:t>
      </w:r>
      <w:r w:rsidRPr="00E35BBE">
        <w:rPr>
          <w:rFonts w:eastAsia="Times New Roman"/>
          <w:kern w:val="0"/>
        </w:rPr>
        <w:t>záznamů do báze ANL v rámci kooperativních projektů</w:t>
      </w:r>
      <w:r w:rsidR="006643E1">
        <w:rPr>
          <w:rFonts w:eastAsia="Times New Roman"/>
          <w:kern w:val="0"/>
        </w:rPr>
        <w:t xml:space="preserve"> v roce 20</w:t>
      </w:r>
      <w:r w:rsidR="00780771">
        <w:rPr>
          <w:rFonts w:eastAsia="Times New Roman"/>
          <w:kern w:val="0"/>
        </w:rPr>
        <w:t>20</w:t>
      </w:r>
    </w:p>
    <w:p w:rsidR="00214693" w:rsidRPr="00E35BBE" w:rsidRDefault="00214693" w:rsidP="001B17D9">
      <w:pPr>
        <w:jc w:val="both"/>
      </w:pPr>
    </w:p>
    <w:p w:rsidR="00C2001F" w:rsidRPr="00E35BBE" w:rsidRDefault="00C2001F" w:rsidP="001B17D9">
      <w:pPr>
        <w:jc w:val="both"/>
      </w:pP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9"/>
        <w:gridCol w:w="1477"/>
        <w:gridCol w:w="1417"/>
        <w:gridCol w:w="1304"/>
        <w:gridCol w:w="1763"/>
      </w:tblGrid>
      <w:tr w:rsidR="002A14AD" w:rsidRPr="002A14AD" w:rsidTr="00794A92">
        <w:trPr>
          <w:trHeight w:val="600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  <w:t>sigla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  <w:t>záznamy podle zpráv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  <w:t xml:space="preserve">záznamy dle projektů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  <w:t xml:space="preserve">hodiny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b/>
                <w:bCs/>
                <w:kern w:val="0"/>
                <w:sz w:val="22"/>
                <w:szCs w:val="22"/>
                <w:lang w:eastAsia="cs-CZ"/>
              </w:rPr>
              <w:t xml:space="preserve"> supervize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ABB045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ABD063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CBA001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0"/>
                <w:szCs w:val="20"/>
                <w:lang w:eastAsia="cs-CZ"/>
              </w:rPr>
              <w:t>770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385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HBG001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HKA001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KLG001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>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>750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>375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KVG001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kern w:val="0"/>
                <w:sz w:val="22"/>
                <w:szCs w:val="22"/>
                <w:lang w:eastAsia="cs-CZ"/>
              </w:rPr>
              <w:t>490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87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LIA001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OLA001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OSA001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750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8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PAG001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PNA001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ULG001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475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ZLG001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ABA000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19</w:t>
            </w:r>
            <w:r w:rsidR="00794A92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18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455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14AD" w:rsidRPr="00794A92" w:rsidRDefault="00423E10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95</w:t>
            </w:r>
            <w:r w:rsidR="002A14AD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  <w:tr w:rsidR="002A14AD" w:rsidRPr="002A14AD" w:rsidTr="00794A92">
        <w:trPr>
          <w:trHeight w:val="300"/>
        </w:trPr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92" w:rsidRDefault="002A14AD" w:rsidP="001B17D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Celkem </w:t>
            </w:r>
          </w:p>
          <w:p w:rsidR="002A14AD" w:rsidRPr="00794A92" w:rsidRDefault="00794A92" w:rsidP="00794A92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</w:t>
            </w:r>
            <w:r w:rsidR="002A14AD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e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="002A14AD"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supervizí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9</w:t>
            </w:r>
            <w:r w:rsid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 xml:space="preserve"> </w:t>
            </w: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550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4AD" w:rsidRPr="00794A92" w:rsidRDefault="002A14AD" w:rsidP="00794A92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</w:pPr>
            <w:r w:rsidRPr="00794A92">
              <w:rPr>
                <w:rFonts w:eastAsia="Times New Roman"/>
                <w:color w:val="000000"/>
                <w:kern w:val="0"/>
                <w:sz w:val="22"/>
                <w:szCs w:val="22"/>
                <w:lang w:eastAsia="cs-CZ"/>
              </w:rPr>
              <w:t> </w:t>
            </w:r>
          </w:p>
        </w:tc>
      </w:tr>
    </w:tbl>
    <w:p w:rsidR="005E6D14" w:rsidRPr="00E35BBE" w:rsidRDefault="005E6D14" w:rsidP="001B17D9">
      <w:pPr>
        <w:jc w:val="both"/>
      </w:pPr>
    </w:p>
    <w:sectPr w:rsidR="005E6D14" w:rsidRPr="00E35BBE" w:rsidSect="008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CB" w:rsidRDefault="008D00CB" w:rsidP="004E4CDF">
      <w:r>
        <w:separator/>
      </w:r>
    </w:p>
  </w:endnote>
  <w:endnote w:type="continuationSeparator" w:id="0">
    <w:p w:rsidR="008D00CB" w:rsidRDefault="008D00CB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CB" w:rsidRDefault="008D00CB" w:rsidP="004E4CDF">
      <w:r>
        <w:separator/>
      </w:r>
    </w:p>
  </w:footnote>
  <w:footnote w:type="continuationSeparator" w:id="0">
    <w:p w:rsidR="008D00CB" w:rsidRDefault="008D00CB" w:rsidP="004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4E7"/>
    <w:multiLevelType w:val="multilevel"/>
    <w:tmpl w:val="15DC14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32"/>
    <w:rsid w:val="00001EE9"/>
    <w:rsid w:val="000238BE"/>
    <w:rsid w:val="00032BB0"/>
    <w:rsid w:val="00036588"/>
    <w:rsid w:val="000508F2"/>
    <w:rsid w:val="00053D4A"/>
    <w:rsid w:val="00055D10"/>
    <w:rsid w:val="00055D5B"/>
    <w:rsid w:val="000668F9"/>
    <w:rsid w:val="00081961"/>
    <w:rsid w:val="000927D6"/>
    <w:rsid w:val="000A29E8"/>
    <w:rsid w:val="000A6B59"/>
    <w:rsid w:val="000A7A89"/>
    <w:rsid w:val="000B306F"/>
    <w:rsid w:val="000D413C"/>
    <w:rsid w:val="000D6938"/>
    <w:rsid w:val="000E2673"/>
    <w:rsid w:val="000F676F"/>
    <w:rsid w:val="0011236E"/>
    <w:rsid w:val="001124AB"/>
    <w:rsid w:val="00117615"/>
    <w:rsid w:val="00126680"/>
    <w:rsid w:val="001318EB"/>
    <w:rsid w:val="00131C2F"/>
    <w:rsid w:val="00157DBB"/>
    <w:rsid w:val="00162DC8"/>
    <w:rsid w:val="00182ED6"/>
    <w:rsid w:val="00195CDE"/>
    <w:rsid w:val="001B17D9"/>
    <w:rsid w:val="001B5C8F"/>
    <w:rsid w:val="001D232F"/>
    <w:rsid w:val="001D2A18"/>
    <w:rsid w:val="001D53A2"/>
    <w:rsid w:val="001F07E6"/>
    <w:rsid w:val="001F3CF0"/>
    <w:rsid w:val="00214693"/>
    <w:rsid w:val="002319A1"/>
    <w:rsid w:val="00236A86"/>
    <w:rsid w:val="002411D3"/>
    <w:rsid w:val="00241B34"/>
    <w:rsid w:val="00247EEF"/>
    <w:rsid w:val="002537C0"/>
    <w:rsid w:val="00267552"/>
    <w:rsid w:val="002717AC"/>
    <w:rsid w:val="0027197C"/>
    <w:rsid w:val="0027370D"/>
    <w:rsid w:val="002753A4"/>
    <w:rsid w:val="00283D9D"/>
    <w:rsid w:val="00292A40"/>
    <w:rsid w:val="002A0304"/>
    <w:rsid w:val="002A14AD"/>
    <w:rsid w:val="002A5818"/>
    <w:rsid w:val="002A59FC"/>
    <w:rsid w:val="002B2A8A"/>
    <w:rsid w:val="002C4FA6"/>
    <w:rsid w:val="002D07A1"/>
    <w:rsid w:val="002D4852"/>
    <w:rsid w:val="002D4EDC"/>
    <w:rsid w:val="002D7840"/>
    <w:rsid w:val="002E04E7"/>
    <w:rsid w:val="002E55F4"/>
    <w:rsid w:val="002F55FF"/>
    <w:rsid w:val="0030176E"/>
    <w:rsid w:val="00303C51"/>
    <w:rsid w:val="00304326"/>
    <w:rsid w:val="00311E64"/>
    <w:rsid w:val="00312E41"/>
    <w:rsid w:val="00331600"/>
    <w:rsid w:val="00333430"/>
    <w:rsid w:val="00336552"/>
    <w:rsid w:val="00342650"/>
    <w:rsid w:val="0035133D"/>
    <w:rsid w:val="0035267F"/>
    <w:rsid w:val="00352D59"/>
    <w:rsid w:val="00366D7F"/>
    <w:rsid w:val="00370447"/>
    <w:rsid w:val="00370553"/>
    <w:rsid w:val="00380388"/>
    <w:rsid w:val="003832FA"/>
    <w:rsid w:val="00395FDF"/>
    <w:rsid w:val="003A7497"/>
    <w:rsid w:val="003B0EBF"/>
    <w:rsid w:val="003B6209"/>
    <w:rsid w:val="003B6503"/>
    <w:rsid w:val="003C5959"/>
    <w:rsid w:val="003D2147"/>
    <w:rsid w:val="003D5C17"/>
    <w:rsid w:val="003D6214"/>
    <w:rsid w:val="003E43B4"/>
    <w:rsid w:val="003E7877"/>
    <w:rsid w:val="003F0838"/>
    <w:rsid w:val="00400259"/>
    <w:rsid w:val="00401462"/>
    <w:rsid w:val="0041082F"/>
    <w:rsid w:val="00410AD2"/>
    <w:rsid w:val="00411185"/>
    <w:rsid w:val="00423E10"/>
    <w:rsid w:val="00425254"/>
    <w:rsid w:val="00436EFC"/>
    <w:rsid w:val="0044146E"/>
    <w:rsid w:val="0045050C"/>
    <w:rsid w:val="00452FED"/>
    <w:rsid w:val="00485CFE"/>
    <w:rsid w:val="004B38D6"/>
    <w:rsid w:val="004C0F93"/>
    <w:rsid w:val="004C65BA"/>
    <w:rsid w:val="004D1811"/>
    <w:rsid w:val="004E4CDF"/>
    <w:rsid w:val="004E5FAA"/>
    <w:rsid w:val="00503F68"/>
    <w:rsid w:val="00504EB3"/>
    <w:rsid w:val="005135D7"/>
    <w:rsid w:val="00513D4B"/>
    <w:rsid w:val="00531B25"/>
    <w:rsid w:val="00542A27"/>
    <w:rsid w:val="00547769"/>
    <w:rsid w:val="00552EB5"/>
    <w:rsid w:val="0055529E"/>
    <w:rsid w:val="00557B4B"/>
    <w:rsid w:val="0058297B"/>
    <w:rsid w:val="00586314"/>
    <w:rsid w:val="00592019"/>
    <w:rsid w:val="005940AC"/>
    <w:rsid w:val="005A1AB9"/>
    <w:rsid w:val="005A556F"/>
    <w:rsid w:val="005B1C6F"/>
    <w:rsid w:val="005B1FC8"/>
    <w:rsid w:val="005B6302"/>
    <w:rsid w:val="005B64C0"/>
    <w:rsid w:val="005B7145"/>
    <w:rsid w:val="005C53C0"/>
    <w:rsid w:val="005D0418"/>
    <w:rsid w:val="005D15F0"/>
    <w:rsid w:val="005D491A"/>
    <w:rsid w:val="005D6FD2"/>
    <w:rsid w:val="005D7AB6"/>
    <w:rsid w:val="005E6D14"/>
    <w:rsid w:val="005F0CCA"/>
    <w:rsid w:val="0060028F"/>
    <w:rsid w:val="00600DB4"/>
    <w:rsid w:val="00606C92"/>
    <w:rsid w:val="00617474"/>
    <w:rsid w:val="00621DEB"/>
    <w:rsid w:val="006353E0"/>
    <w:rsid w:val="006368E6"/>
    <w:rsid w:val="00636B34"/>
    <w:rsid w:val="00644C95"/>
    <w:rsid w:val="0065213E"/>
    <w:rsid w:val="006643E1"/>
    <w:rsid w:val="00665B70"/>
    <w:rsid w:val="0066703E"/>
    <w:rsid w:val="00670FB5"/>
    <w:rsid w:val="00674E2A"/>
    <w:rsid w:val="00674ED8"/>
    <w:rsid w:val="00680E1A"/>
    <w:rsid w:val="00691DE7"/>
    <w:rsid w:val="00692EE7"/>
    <w:rsid w:val="006B2D47"/>
    <w:rsid w:val="006C0BBD"/>
    <w:rsid w:val="006C21D9"/>
    <w:rsid w:val="006C3CE5"/>
    <w:rsid w:val="006D6961"/>
    <w:rsid w:val="006E09B2"/>
    <w:rsid w:val="006E340C"/>
    <w:rsid w:val="006E606E"/>
    <w:rsid w:val="006E62F9"/>
    <w:rsid w:val="00702633"/>
    <w:rsid w:val="00705A5D"/>
    <w:rsid w:val="00707323"/>
    <w:rsid w:val="00714A24"/>
    <w:rsid w:val="00721036"/>
    <w:rsid w:val="007213C1"/>
    <w:rsid w:val="00721EB3"/>
    <w:rsid w:val="00733C23"/>
    <w:rsid w:val="007348ED"/>
    <w:rsid w:val="00755367"/>
    <w:rsid w:val="00756C83"/>
    <w:rsid w:val="00765C48"/>
    <w:rsid w:val="00780771"/>
    <w:rsid w:val="007878D6"/>
    <w:rsid w:val="00790F01"/>
    <w:rsid w:val="00794A92"/>
    <w:rsid w:val="007A130A"/>
    <w:rsid w:val="007A24EB"/>
    <w:rsid w:val="007A4CE0"/>
    <w:rsid w:val="007C585E"/>
    <w:rsid w:val="007E122F"/>
    <w:rsid w:val="007E14CA"/>
    <w:rsid w:val="007E35FE"/>
    <w:rsid w:val="007F246A"/>
    <w:rsid w:val="00800CCE"/>
    <w:rsid w:val="00802BC2"/>
    <w:rsid w:val="00805053"/>
    <w:rsid w:val="008147D7"/>
    <w:rsid w:val="00814B93"/>
    <w:rsid w:val="00830B19"/>
    <w:rsid w:val="0083651C"/>
    <w:rsid w:val="008369D8"/>
    <w:rsid w:val="00841237"/>
    <w:rsid w:val="00870BC5"/>
    <w:rsid w:val="0088033A"/>
    <w:rsid w:val="00881538"/>
    <w:rsid w:val="00882E18"/>
    <w:rsid w:val="008946D4"/>
    <w:rsid w:val="00897404"/>
    <w:rsid w:val="008A10A4"/>
    <w:rsid w:val="008B3AA1"/>
    <w:rsid w:val="008C4A47"/>
    <w:rsid w:val="008D00CB"/>
    <w:rsid w:val="008D282F"/>
    <w:rsid w:val="008D5AC7"/>
    <w:rsid w:val="008F296F"/>
    <w:rsid w:val="0090031A"/>
    <w:rsid w:val="00907D7D"/>
    <w:rsid w:val="009224B0"/>
    <w:rsid w:val="0093774D"/>
    <w:rsid w:val="00943849"/>
    <w:rsid w:val="0094655E"/>
    <w:rsid w:val="009532C2"/>
    <w:rsid w:val="00954923"/>
    <w:rsid w:val="0096147E"/>
    <w:rsid w:val="00972A93"/>
    <w:rsid w:val="00980BFA"/>
    <w:rsid w:val="00981F1E"/>
    <w:rsid w:val="00995732"/>
    <w:rsid w:val="009A2B08"/>
    <w:rsid w:val="009A5CAC"/>
    <w:rsid w:val="009A6B1D"/>
    <w:rsid w:val="009A6E80"/>
    <w:rsid w:val="009B12B6"/>
    <w:rsid w:val="009B582B"/>
    <w:rsid w:val="009D0A14"/>
    <w:rsid w:val="009D3F9D"/>
    <w:rsid w:val="009D5E97"/>
    <w:rsid w:val="009E563E"/>
    <w:rsid w:val="009F0A3B"/>
    <w:rsid w:val="00A031CD"/>
    <w:rsid w:val="00A04FB8"/>
    <w:rsid w:val="00A13CE6"/>
    <w:rsid w:val="00A25FA7"/>
    <w:rsid w:val="00A30DC6"/>
    <w:rsid w:val="00A353CB"/>
    <w:rsid w:val="00A420EE"/>
    <w:rsid w:val="00A53DE2"/>
    <w:rsid w:val="00A60EEC"/>
    <w:rsid w:val="00A7617D"/>
    <w:rsid w:val="00A8029C"/>
    <w:rsid w:val="00AB2926"/>
    <w:rsid w:val="00AB59DC"/>
    <w:rsid w:val="00AB5E3B"/>
    <w:rsid w:val="00AB783D"/>
    <w:rsid w:val="00AC131E"/>
    <w:rsid w:val="00AD5E3C"/>
    <w:rsid w:val="00AD675B"/>
    <w:rsid w:val="00AE463C"/>
    <w:rsid w:val="00AE4BBB"/>
    <w:rsid w:val="00AE5CA0"/>
    <w:rsid w:val="00AF0976"/>
    <w:rsid w:val="00AF47E4"/>
    <w:rsid w:val="00AF5BE5"/>
    <w:rsid w:val="00AF6750"/>
    <w:rsid w:val="00B0205B"/>
    <w:rsid w:val="00B158A1"/>
    <w:rsid w:val="00B260B6"/>
    <w:rsid w:val="00B265B8"/>
    <w:rsid w:val="00B32891"/>
    <w:rsid w:val="00B340E2"/>
    <w:rsid w:val="00B44F06"/>
    <w:rsid w:val="00B6494C"/>
    <w:rsid w:val="00B66EB2"/>
    <w:rsid w:val="00B726CE"/>
    <w:rsid w:val="00B7456F"/>
    <w:rsid w:val="00B84345"/>
    <w:rsid w:val="00B9157E"/>
    <w:rsid w:val="00B93A31"/>
    <w:rsid w:val="00BA1950"/>
    <w:rsid w:val="00BA435D"/>
    <w:rsid w:val="00BA6393"/>
    <w:rsid w:val="00BB009B"/>
    <w:rsid w:val="00BB72CA"/>
    <w:rsid w:val="00BC19C2"/>
    <w:rsid w:val="00BC5FF0"/>
    <w:rsid w:val="00BD5BDE"/>
    <w:rsid w:val="00BD60BA"/>
    <w:rsid w:val="00BE04EE"/>
    <w:rsid w:val="00BF214F"/>
    <w:rsid w:val="00BF6FFB"/>
    <w:rsid w:val="00C16AB7"/>
    <w:rsid w:val="00C2001F"/>
    <w:rsid w:val="00C20862"/>
    <w:rsid w:val="00C22B0A"/>
    <w:rsid w:val="00C24355"/>
    <w:rsid w:val="00C27448"/>
    <w:rsid w:val="00C277DA"/>
    <w:rsid w:val="00C2785B"/>
    <w:rsid w:val="00C34ADA"/>
    <w:rsid w:val="00C45CE5"/>
    <w:rsid w:val="00C80FA7"/>
    <w:rsid w:val="00C87D7F"/>
    <w:rsid w:val="00C9153F"/>
    <w:rsid w:val="00C92E14"/>
    <w:rsid w:val="00CA6647"/>
    <w:rsid w:val="00CB6EA3"/>
    <w:rsid w:val="00CE3247"/>
    <w:rsid w:val="00CE67C6"/>
    <w:rsid w:val="00CF2EE6"/>
    <w:rsid w:val="00CF48C3"/>
    <w:rsid w:val="00D01787"/>
    <w:rsid w:val="00D050CF"/>
    <w:rsid w:val="00D17B24"/>
    <w:rsid w:val="00D25677"/>
    <w:rsid w:val="00D25F5D"/>
    <w:rsid w:val="00D33660"/>
    <w:rsid w:val="00D41796"/>
    <w:rsid w:val="00D56A49"/>
    <w:rsid w:val="00D63AFF"/>
    <w:rsid w:val="00D669CD"/>
    <w:rsid w:val="00D74B8D"/>
    <w:rsid w:val="00D95304"/>
    <w:rsid w:val="00DB2E68"/>
    <w:rsid w:val="00DB40A5"/>
    <w:rsid w:val="00DB5838"/>
    <w:rsid w:val="00DD4ADA"/>
    <w:rsid w:val="00DD6C93"/>
    <w:rsid w:val="00DE3140"/>
    <w:rsid w:val="00DE545A"/>
    <w:rsid w:val="00DE72C1"/>
    <w:rsid w:val="00DF1213"/>
    <w:rsid w:val="00DF3634"/>
    <w:rsid w:val="00E0216A"/>
    <w:rsid w:val="00E02CD3"/>
    <w:rsid w:val="00E17782"/>
    <w:rsid w:val="00E3435A"/>
    <w:rsid w:val="00E35BBE"/>
    <w:rsid w:val="00E36DD1"/>
    <w:rsid w:val="00E3714E"/>
    <w:rsid w:val="00E40408"/>
    <w:rsid w:val="00E40D62"/>
    <w:rsid w:val="00E43772"/>
    <w:rsid w:val="00E46655"/>
    <w:rsid w:val="00E5690F"/>
    <w:rsid w:val="00E6201D"/>
    <w:rsid w:val="00E6272C"/>
    <w:rsid w:val="00E661F0"/>
    <w:rsid w:val="00E72B32"/>
    <w:rsid w:val="00E804E0"/>
    <w:rsid w:val="00E87074"/>
    <w:rsid w:val="00E91096"/>
    <w:rsid w:val="00E927B9"/>
    <w:rsid w:val="00EA44E7"/>
    <w:rsid w:val="00EA758F"/>
    <w:rsid w:val="00EB715C"/>
    <w:rsid w:val="00EC3EDE"/>
    <w:rsid w:val="00ED1327"/>
    <w:rsid w:val="00EE00EF"/>
    <w:rsid w:val="00F05474"/>
    <w:rsid w:val="00F30824"/>
    <w:rsid w:val="00F37F02"/>
    <w:rsid w:val="00F67B14"/>
    <w:rsid w:val="00F77838"/>
    <w:rsid w:val="00F77EFC"/>
    <w:rsid w:val="00F8423D"/>
    <w:rsid w:val="00F851E7"/>
    <w:rsid w:val="00F90893"/>
    <w:rsid w:val="00F91488"/>
    <w:rsid w:val="00FA0E37"/>
    <w:rsid w:val="00FA5D8A"/>
    <w:rsid w:val="00FB0F90"/>
    <w:rsid w:val="00FB185A"/>
    <w:rsid w:val="00FB55C1"/>
    <w:rsid w:val="00FC315D"/>
    <w:rsid w:val="00FD5E98"/>
    <w:rsid w:val="00FD78F2"/>
    <w:rsid w:val="00FE43F1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ascii="Times New Roman" w:eastAsia="Calibr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F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73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E5F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7145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995732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995732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9573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ezmezer">
    <w:name w:val="No Spacing"/>
    <w:link w:val="BezmezerChar"/>
    <w:qFormat/>
    <w:rsid w:val="00995732"/>
    <w:pPr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995732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F214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F214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1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14F"/>
    <w:rPr>
      <w:rFonts w:ascii="Tahoma" w:eastAsia="Calibri" w:hAnsi="Tahoma" w:cs="Tahoma"/>
      <w:kern w:val="2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CD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CDF"/>
    <w:rPr>
      <w:rFonts w:ascii="Times New Roman" w:eastAsia="Calibri" w:hAnsi="Times New Roman" w:cs="Times New Roman"/>
      <w:kern w:val="2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4E4CDF"/>
    <w:rPr>
      <w:vertAlign w:val="superscript"/>
    </w:rPr>
  </w:style>
  <w:style w:type="paragraph" w:customStyle="1" w:styleId="Default">
    <w:name w:val="Default"/>
    <w:rsid w:val="00C278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9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38BE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145"/>
    <w:pPr>
      <w:widowControl w:val="0"/>
      <w:autoSpaceDE/>
    </w:pPr>
    <w:rPr>
      <w:rFonts w:eastAsia="Calibr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145"/>
    <w:rPr>
      <w:rFonts w:ascii="Times New Roman" w:eastAsia="Calibri" w:hAnsi="Times New Roman" w:cs="Times New Roman"/>
      <w:b/>
      <w:bCs/>
      <w:kern w:val="2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5B7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zmezerChar">
    <w:name w:val="Bez mezer Char"/>
    <w:link w:val="Bezmezer"/>
    <w:rsid w:val="005B7145"/>
    <w:rPr>
      <w:rFonts w:ascii="Arial" w:eastAsia="Calibri" w:hAnsi="Arial" w:cs="Arial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5B7145"/>
    <w:rPr>
      <w:b/>
      <w:bCs/>
    </w:rPr>
  </w:style>
  <w:style w:type="paragraph" w:styleId="Normlnweb">
    <w:name w:val="Normal (Web)"/>
    <w:basedOn w:val="Normln"/>
    <w:uiPriority w:val="99"/>
    <w:unhideWhenUsed/>
    <w:rsid w:val="00FB185A"/>
    <w:pPr>
      <w:widowControl/>
      <w:suppressAutoHyphens w:val="0"/>
    </w:pPr>
    <w:rPr>
      <w:rFonts w:eastAsiaTheme="minorHAnsi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5FA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87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1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89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333764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876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9401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8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98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17241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471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19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24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92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596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352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4244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767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443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23700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ites.google.com/view/anl-bi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20DF0-E8D3-4753-9646-782D98EC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1054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SVK HK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Miturová Petra</cp:lastModifiedBy>
  <cp:revision>7</cp:revision>
  <cp:lastPrinted>2021-02-15T11:06:00Z</cp:lastPrinted>
  <dcterms:created xsi:type="dcterms:W3CDTF">2021-02-12T13:17:00Z</dcterms:created>
  <dcterms:modified xsi:type="dcterms:W3CDTF">2021-02-15T13:06:00Z</dcterms:modified>
</cp:coreProperties>
</file>