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40" w:rsidRDefault="00596E40" w:rsidP="00596E40">
      <w:pPr>
        <w:rPr>
          <w:b/>
          <w:sz w:val="32"/>
          <w:szCs w:val="32"/>
        </w:rPr>
      </w:pPr>
      <w:bookmarkStart w:id="0" w:name="_GoBack"/>
      <w:r w:rsidRPr="00596E40">
        <w:rPr>
          <w:b/>
          <w:sz w:val="32"/>
          <w:szCs w:val="32"/>
        </w:rPr>
        <w:t>Implementace rozhraní CPK</w:t>
      </w:r>
    </w:p>
    <w:bookmarkEnd w:id="0"/>
    <w:p w:rsidR="00C3392C" w:rsidRPr="00596E40" w:rsidRDefault="00C3392C" w:rsidP="00596E40">
      <w:pPr>
        <w:rPr>
          <w:b/>
          <w:sz w:val="32"/>
          <w:szCs w:val="32"/>
        </w:rPr>
      </w:pPr>
      <w:r>
        <w:rPr>
          <w:b/>
          <w:sz w:val="32"/>
          <w:szCs w:val="32"/>
        </w:rPr>
        <w:t>(Městská knihovna v Praze)</w:t>
      </w:r>
    </w:p>
    <w:p w:rsidR="007F0E8F" w:rsidRPr="003E6C4E" w:rsidRDefault="007F0E8F" w:rsidP="007F0E8F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7F0E8F" w:rsidRPr="003E6C4E" w:rsidRDefault="007F0E8F" w:rsidP="007F0E8F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7F0E8F" w:rsidRPr="003E6C4E" w:rsidRDefault="007F0E8F" w:rsidP="007F0E8F">
      <w:pPr>
        <w:jc w:val="both"/>
        <w:rPr>
          <w:sz w:val="24"/>
        </w:rPr>
      </w:pPr>
    </w:p>
    <w:p w:rsidR="007F0E8F" w:rsidRPr="00C64DF7" w:rsidRDefault="007F0E8F" w:rsidP="007F0E8F">
      <w:pPr>
        <w:spacing w:line="360" w:lineRule="auto"/>
        <w:jc w:val="both"/>
        <w:rPr>
          <w:bCs/>
          <w:sz w:val="22"/>
          <w:szCs w:val="22"/>
        </w:rPr>
      </w:pPr>
      <w:r w:rsidRPr="00C64DF7">
        <w:rPr>
          <w:bCs/>
          <w:sz w:val="22"/>
          <w:szCs w:val="22"/>
        </w:rPr>
        <w:t>Stručné slovní zhodnoc</w:t>
      </w:r>
      <w:r>
        <w:rPr>
          <w:bCs/>
          <w:sz w:val="22"/>
          <w:szCs w:val="22"/>
        </w:rPr>
        <w:t>ení realizovaného projektu (včetně</w:t>
      </w:r>
      <w:r w:rsidRPr="00C64DF7">
        <w:rPr>
          <w:bCs/>
          <w:sz w:val="22"/>
          <w:szCs w:val="22"/>
        </w:rPr>
        <w:t xml:space="preserve"> rekapitulace případných změn projektu provedených a náležitě oznámených během roku).</w:t>
      </w:r>
    </w:p>
    <w:p w:rsidR="007F0E8F" w:rsidRDefault="007F0E8F" w:rsidP="007F0E8F">
      <w:pPr>
        <w:rPr>
          <w:sz w:val="24"/>
        </w:rPr>
      </w:pPr>
    </w:p>
    <w:p w:rsidR="007F0E8F" w:rsidRDefault="007F0E8F" w:rsidP="007F0E8F">
      <w:pPr>
        <w:rPr>
          <w:sz w:val="24"/>
        </w:rPr>
      </w:pPr>
    </w:p>
    <w:p w:rsidR="007F0E8F" w:rsidRDefault="007F0E8F" w:rsidP="007F0E8F">
      <w:pPr>
        <w:rPr>
          <w:sz w:val="24"/>
        </w:rPr>
      </w:pPr>
    </w:p>
    <w:p w:rsidR="007F0E8F" w:rsidRPr="005E5318" w:rsidRDefault="007F0E8F" w:rsidP="007F0E8F">
      <w:pPr>
        <w:spacing w:line="360" w:lineRule="auto"/>
        <w:jc w:val="both"/>
        <w:rPr>
          <w:sz w:val="24"/>
        </w:rPr>
      </w:pPr>
      <w:r w:rsidRPr="005E5318">
        <w:rPr>
          <w:sz w:val="24"/>
        </w:rPr>
        <w:t>Implementace protokolu NCIP do AKS Koniáš</w:t>
      </w:r>
      <w:r>
        <w:rPr>
          <w:sz w:val="24"/>
        </w:rPr>
        <w:t>.</w:t>
      </w:r>
    </w:p>
    <w:p w:rsidR="007F0E8F" w:rsidRPr="005E5318" w:rsidRDefault="007F0E8F" w:rsidP="007F0E8F">
      <w:pPr>
        <w:spacing w:line="360" w:lineRule="auto"/>
        <w:jc w:val="both"/>
        <w:rPr>
          <w:sz w:val="24"/>
        </w:rPr>
      </w:pPr>
      <w:r w:rsidRPr="005E5318">
        <w:rPr>
          <w:sz w:val="24"/>
        </w:rPr>
        <w:t>Městská knihovna v Praze je jednou z knihoven, které stojí u samého počátku plánů na vývoj Centrálního portálu knihoven (CPK). Vzhledem k tomu, že s portálem budou muset spolupracovat stávající knihovní systémy všech knihoven, které se k Centrálnímu portálu připojí, bylo třeba stanovit jednotné komunikační rozhraní, obsahující definici struktur všech potřebných požadavků a služeb, které bude CPK implementovat.</w:t>
      </w:r>
    </w:p>
    <w:p w:rsidR="007F0E8F" w:rsidRPr="005E5318" w:rsidRDefault="007F0E8F" w:rsidP="007F0E8F">
      <w:pPr>
        <w:spacing w:line="360" w:lineRule="auto"/>
        <w:jc w:val="both"/>
        <w:rPr>
          <w:sz w:val="24"/>
        </w:rPr>
      </w:pPr>
      <w:r w:rsidRPr="005E5318">
        <w:rPr>
          <w:sz w:val="24"/>
        </w:rPr>
        <w:t>Pro toto rozhraní byl vybrán komunikační protokol NCIP založený na standardech XML a HTTP, který obsahuje dostatečně širokou paletu funkcí. Vzhledem k tomu, že AKS Koniáš vyvinula a dále vyvíjí MKP sama, i implementaci protokolu NCIP prováděl vlastní tým vývojářů MKP.</w:t>
      </w:r>
    </w:p>
    <w:p w:rsidR="007F0E8F" w:rsidRDefault="007F0E8F" w:rsidP="007F0E8F">
      <w:pPr>
        <w:spacing w:line="360" w:lineRule="auto"/>
        <w:jc w:val="both"/>
        <w:rPr>
          <w:sz w:val="24"/>
        </w:rPr>
      </w:pPr>
      <w:r w:rsidRPr="005E5318">
        <w:rPr>
          <w:sz w:val="24"/>
        </w:rPr>
        <w:t xml:space="preserve">V rámci implementace byla do AKS Koniáš zahrnuta sada funkcí protokolu NCIP, která byla na základě dohody s ostatními </w:t>
      </w:r>
      <w:proofErr w:type="spellStart"/>
      <w:r w:rsidRPr="005E5318">
        <w:rPr>
          <w:sz w:val="24"/>
        </w:rPr>
        <w:t>participujcími</w:t>
      </w:r>
      <w:proofErr w:type="spellEnd"/>
      <w:r w:rsidRPr="005E5318">
        <w:rPr>
          <w:sz w:val="24"/>
        </w:rPr>
        <w:t xml:space="preserve"> knihovnami dohodnuta jako relevantní pro komunikaci s CPK. </w:t>
      </w:r>
    </w:p>
    <w:p w:rsidR="007F0E8F" w:rsidRPr="005E5318" w:rsidRDefault="007F0E8F" w:rsidP="007F0E8F">
      <w:pPr>
        <w:spacing w:line="360" w:lineRule="auto"/>
        <w:jc w:val="both"/>
        <w:rPr>
          <w:sz w:val="24"/>
        </w:rPr>
      </w:pPr>
      <w:r w:rsidRPr="005E5318">
        <w:rPr>
          <w:sz w:val="24"/>
        </w:rPr>
        <w:t xml:space="preserve">Dále byl pro </w:t>
      </w:r>
      <w:r>
        <w:rPr>
          <w:sz w:val="24"/>
        </w:rPr>
        <w:t>ú</w:t>
      </w:r>
      <w:r w:rsidRPr="005E5318">
        <w:rPr>
          <w:sz w:val="24"/>
        </w:rPr>
        <w:t>čely otestování komunikace klienta NCIP implementovaného v AKS Koniáš vyvinut vlastní model NCIP serveru, přičemž ve finálním stavu bude v roli serveru NCIP vystupovat CPK.</w:t>
      </w:r>
    </w:p>
    <w:p w:rsidR="007F0E8F" w:rsidRPr="005E5318" w:rsidRDefault="007F0E8F" w:rsidP="007F0E8F">
      <w:pPr>
        <w:spacing w:line="360" w:lineRule="auto"/>
        <w:jc w:val="both"/>
        <w:rPr>
          <w:sz w:val="24"/>
        </w:rPr>
      </w:pPr>
    </w:p>
    <w:p w:rsidR="007F0E8F" w:rsidRPr="003E6C4E" w:rsidRDefault="007F0E8F" w:rsidP="007F0E8F">
      <w:pPr>
        <w:spacing w:line="360" w:lineRule="auto"/>
        <w:rPr>
          <w:sz w:val="24"/>
        </w:rPr>
      </w:pPr>
    </w:p>
    <w:p w:rsidR="00865134" w:rsidRDefault="00C3392C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p w:rsidR="007F0E8F" w:rsidRDefault="007F0E8F"/>
    <w:sectPr w:rsidR="007F0E8F" w:rsidSect="005D5C6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F"/>
    <w:rsid w:val="000D2D6C"/>
    <w:rsid w:val="00193F32"/>
    <w:rsid w:val="003773B4"/>
    <w:rsid w:val="003C53EE"/>
    <w:rsid w:val="00596E40"/>
    <w:rsid w:val="007F0E8F"/>
    <w:rsid w:val="00927264"/>
    <w:rsid w:val="009F48E1"/>
    <w:rsid w:val="00C3392C"/>
    <w:rsid w:val="00D8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0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0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 Nouzovská</dc:creator>
  <cp:lastModifiedBy>Lichtenbergová Edita</cp:lastModifiedBy>
  <cp:revision>6</cp:revision>
  <dcterms:created xsi:type="dcterms:W3CDTF">2014-01-21T08:50:00Z</dcterms:created>
  <dcterms:modified xsi:type="dcterms:W3CDTF">2014-02-18T09:50:00Z</dcterms:modified>
</cp:coreProperties>
</file>