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C3" w:rsidRPr="007F441E" w:rsidRDefault="005670C3" w:rsidP="000F3A51">
      <w:pPr>
        <w:pStyle w:val="Bezmezer"/>
        <w:spacing w:before="40" w:after="40"/>
        <w:ind w:firstLine="709"/>
        <w:jc w:val="both"/>
        <w:rPr>
          <w:bCs w:val="0"/>
        </w:rPr>
      </w:pPr>
    </w:p>
    <w:p w:rsidR="005670C3" w:rsidRPr="007F441E" w:rsidRDefault="005670C3" w:rsidP="00562A71">
      <w:pPr>
        <w:tabs>
          <w:tab w:val="center" w:pos="4536"/>
        </w:tabs>
        <w:snapToGrid w:val="0"/>
        <w:jc w:val="center"/>
        <w:rPr>
          <w:b/>
        </w:rPr>
      </w:pPr>
      <w:r w:rsidRPr="007F441E">
        <w:rPr>
          <w:b/>
        </w:rPr>
        <w:t>Zhodnocení projektu VISK 9/I</w:t>
      </w:r>
    </w:p>
    <w:p w:rsidR="00562A71" w:rsidRPr="007F441E" w:rsidRDefault="00562A71" w:rsidP="00562A71">
      <w:pPr>
        <w:jc w:val="center"/>
        <w:rPr>
          <w:b/>
          <w:sz w:val="26"/>
          <w:szCs w:val="26"/>
        </w:rPr>
      </w:pPr>
      <w:r w:rsidRPr="007F441E">
        <w:rPr>
          <w:b/>
          <w:sz w:val="26"/>
          <w:szCs w:val="26"/>
        </w:rPr>
        <w:t xml:space="preserve">Obohacování vybraných záznamů </w:t>
      </w:r>
      <w:proofErr w:type="gramStart"/>
      <w:r w:rsidRPr="007F441E">
        <w:rPr>
          <w:b/>
          <w:sz w:val="26"/>
          <w:szCs w:val="26"/>
        </w:rPr>
        <w:t xml:space="preserve">článků </w:t>
      </w:r>
      <w:r w:rsidR="00CF1BF4">
        <w:rPr>
          <w:b/>
          <w:sz w:val="26"/>
          <w:szCs w:val="26"/>
        </w:rPr>
        <w:t xml:space="preserve">                                                        </w:t>
      </w:r>
      <w:r w:rsidRPr="007F441E">
        <w:rPr>
          <w:b/>
          <w:sz w:val="26"/>
          <w:szCs w:val="26"/>
        </w:rPr>
        <w:t>zobrazených</w:t>
      </w:r>
      <w:proofErr w:type="gramEnd"/>
      <w:r w:rsidRPr="007F441E">
        <w:rPr>
          <w:b/>
          <w:sz w:val="26"/>
          <w:szCs w:val="26"/>
        </w:rPr>
        <w:t xml:space="preserve"> v ANL+ o jmenná a věcná </w:t>
      </w:r>
      <w:proofErr w:type="spellStart"/>
      <w:r w:rsidRPr="007F441E">
        <w:rPr>
          <w:b/>
          <w:sz w:val="26"/>
          <w:szCs w:val="26"/>
        </w:rPr>
        <w:t>metadata</w:t>
      </w:r>
      <w:proofErr w:type="spellEnd"/>
    </w:p>
    <w:p w:rsidR="005670C3" w:rsidRDefault="005670C3" w:rsidP="00562A71">
      <w:pPr>
        <w:pStyle w:val="Bezmezer"/>
        <w:spacing w:before="40" w:after="40"/>
        <w:ind w:firstLine="709"/>
        <w:jc w:val="center"/>
        <w:rPr>
          <w:rFonts w:ascii="Times New Roman" w:hAnsi="Times New Roman" w:cs="Times New Roman"/>
          <w:b w:val="0"/>
          <w:bCs w:val="0"/>
        </w:rPr>
      </w:pPr>
    </w:p>
    <w:p w:rsidR="00C003CD" w:rsidRPr="00562A71" w:rsidRDefault="00C003CD" w:rsidP="00C003CD">
      <w:pPr>
        <w:pStyle w:val="Textkomente"/>
        <w:jc w:val="both"/>
        <w:rPr>
          <w:sz w:val="24"/>
          <w:szCs w:val="24"/>
        </w:rPr>
      </w:pPr>
      <w:r w:rsidRPr="00562A71">
        <w:rPr>
          <w:sz w:val="24"/>
          <w:szCs w:val="24"/>
        </w:rPr>
        <w:t>V březnu r. 2011 došlo v NK ČR ke zrušení oddělení analytického zpracování, správa databáze ANL byla přesunuta do oddělení souborných katalogů a bylo ukončeno vlastní analytické zpracování seriálů a monografií NK ČR. Databáze ANL tak přišla o více než polovinu z celkem cca 79 000 ročně dodávaných záznamů.</w:t>
      </w:r>
      <w:r w:rsidR="00CF1BF4">
        <w:rPr>
          <w:sz w:val="24"/>
          <w:szCs w:val="24"/>
        </w:rPr>
        <w:t xml:space="preserve"> </w:t>
      </w:r>
      <w:r w:rsidRPr="00562A71">
        <w:rPr>
          <w:sz w:val="24"/>
          <w:szCs w:val="24"/>
        </w:rPr>
        <w:t>Tato ztráta zpomaluje</w:t>
      </w:r>
      <w:r w:rsidR="00CF1BF4">
        <w:rPr>
          <w:sz w:val="24"/>
          <w:szCs w:val="24"/>
        </w:rPr>
        <w:t xml:space="preserve"> </w:t>
      </w:r>
      <w:r w:rsidRPr="00562A71">
        <w:rPr>
          <w:sz w:val="24"/>
          <w:szCs w:val="24"/>
        </w:rPr>
        <w:t xml:space="preserve">a komplikuje práci rešeršérů a informačních pracovníků knihoven, kteří tuto databázi využívají jako informační zdroj první volby a kteří jsou nuceni nahrazovat chybějící analytické záznamy v bázi ANL od r. 2011 vlastní excerpcí titulů periodik zpracovávaných původně v NK ČR. Prostřednictvím Sekce SDRUK pro bibliografii se krajské knihovny obrátily na NK ČR a později na Ministerstvo kultury ČR s žádostí o vytvoření adekvátní náhrady za zrušenou excerpci periodik pro bázi ANL v NK ČR. V r. 2012 proto NK ČR dodatečně vytvořila a zprovoznila experimentální virtuální databázi ANL+, která byla zpřístupněna prostřednictvím JIB na bázi indexu vyhledavače Primo </w:t>
      </w:r>
      <w:proofErr w:type="spellStart"/>
      <w:r w:rsidRPr="00562A71">
        <w:rPr>
          <w:sz w:val="24"/>
          <w:szCs w:val="24"/>
        </w:rPr>
        <w:t>Central</w:t>
      </w:r>
      <w:proofErr w:type="spellEnd"/>
      <w:r w:rsidRPr="00562A71">
        <w:rPr>
          <w:sz w:val="24"/>
          <w:szCs w:val="24"/>
        </w:rPr>
        <w:t xml:space="preserve"> a která obsahovala digitalizované plné texty článků (z různých zdrojů, včetně </w:t>
      </w:r>
      <w:proofErr w:type="spellStart"/>
      <w:r w:rsidRPr="00562A71">
        <w:rPr>
          <w:sz w:val="24"/>
          <w:szCs w:val="24"/>
        </w:rPr>
        <w:t>podprogr</w:t>
      </w:r>
      <w:proofErr w:type="spellEnd"/>
      <w:r w:rsidRPr="00562A71">
        <w:rPr>
          <w:sz w:val="24"/>
          <w:szCs w:val="24"/>
        </w:rPr>
        <w:t xml:space="preserve">. VISK7) spolu se základními popisnými </w:t>
      </w:r>
      <w:proofErr w:type="spellStart"/>
      <w:r w:rsidRPr="00562A71">
        <w:rPr>
          <w:sz w:val="24"/>
          <w:szCs w:val="24"/>
        </w:rPr>
        <w:t>metadaty</w:t>
      </w:r>
      <w:proofErr w:type="spellEnd"/>
      <w:r w:rsidRPr="00562A71">
        <w:rPr>
          <w:sz w:val="24"/>
          <w:szCs w:val="24"/>
        </w:rPr>
        <w:t>.</w:t>
      </w:r>
    </w:p>
    <w:p w:rsidR="00C003CD" w:rsidRPr="00562A71" w:rsidRDefault="00C003CD" w:rsidP="00C003CD">
      <w:pPr>
        <w:pStyle w:val="Textkomente"/>
        <w:jc w:val="both"/>
        <w:rPr>
          <w:sz w:val="24"/>
          <w:szCs w:val="24"/>
        </w:rPr>
      </w:pPr>
      <w:r w:rsidRPr="00562A71">
        <w:rPr>
          <w:sz w:val="24"/>
          <w:szCs w:val="24"/>
        </w:rPr>
        <w:t xml:space="preserve">Krajské knihovny realizovaly v roce 2012 kooperativní projekty navazující na výše uvedený projekt s cílem dopracovat </w:t>
      </w:r>
      <w:proofErr w:type="spellStart"/>
      <w:r w:rsidRPr="00562A71">
        <w:rPr>
          <w:sz w:val="24"/>
          <w:szCs w:val="24"/>
        </w:rPr>
        <w:t>metadata</w:t>
      </w:r>
      <w:proofErr w:type="spellEnd"/>
      <w:r w:rsidRPr="00562A71">
        <w:rPr>
          <w:sz w:val="24"/>
          <w:szCs w:val="24"/>
        </w:rPr>
        <w:t xml:space="preserve"> ze systému ANL+ a vytvořit z nich standardní bibliografické záznamy. Bibliografické záznamy byly vytvořeny a uloženy do databáze ANL, nepodařilo se však využít odkazy z těchto záznamů na odpovídající texty a </w:t>
      </w:r>
      <w:proofErr w:type="spellStart"/>
      <w:r w:rsidRPr="00562A71">
        <w:rPr>
          <w:sz w:val="24"/>
          <w:szCs w:val="24"/>
        </w:rPr>
        <w:t>metadata</w:t>
      </w:r>
      <w:proofErr w:type="spellEnd"/>
      <w:r w:rsidRPr="00562A71">
        <w:rPr>
          <w:sz w:val="24"/>
          <w:szCs w:val="24"/>
        </w:rPr>
        <w:t xml:space="preserve"> v systému ANL+, protože tyto texty a </w:t>
      </w:r>
      <w:proofErr w:type="spellStart"/>
      <w:r w:rsidRPr="00562A71">
        <w:rPr>
          <w:sz w:val="24"/>
          <w:szCs w:val="24"/>
        </w:rPr>
        <w:t>metadata</w:t>
      </w:r>
      <w:proofErr w:type="spellEnd"/>
      <w:r w:rsidRPr="00562A71">
        <w:rPr>
          <w:sz w:val="24"/>
          <w:szCs w:val="24"/>
        </w:rPr>
        <w:t xml:space="preserve"> nebyly včas a v úplnosti do systému ANL+ dodány.</w:t>
      </w:r>
    </w:p>
    <w:p w:rsidR="00C003CD" w:rsidRPr="00562A71" w:rsidRDefault="00C003CD" w:rsidP="00C003CD">
      <w:pPr>
        <w:pStyle w:val="Textkomente"/>
        <w:jc w:val="both"/>
        <w:rPr>
          <w:sz w:val="24"/>
          <w:szCs w:val="24"/>
        </w:rPr>
      </w:pPr>
      <w:r w:rsidRPr="00562A71">
        <w:rPr>
          <w:sz w:val="24"/>
          <w:szCs w:val="24"/>
        </w:rPr>
        <w:t xml:space="preserve">S ohledem na to pokračovaly krajské knihovny a KNAV v roce 2013 </w:t>
      </w:r>
      <w:r w:rsidR="00CF1BF4">
        <w:rPr>
          <w:sz w:val="24"/>
          <w:szCs w:val="24"/>
        </w:rPr>
        <w:t xml:space="preserve">v </w:t>
      </w:r>
      <w:r w:rsidRPr="00562A71">
        <w:rPr>
          <w:sz w:val="24"/>
          <w:szCs w:val="24"/>
        </w:rPr>
        <w:t>projekt</w:t>
      </w:r>
      <w:r w:rsidR="00CF1BF4">
        <w:rPr>
          <w:sz w:val="24"/>
          <w:szCs w:val="24"/>
        </w:rPr>
        <w:t>ech</w:t>
      </w:r>
      <w:r w:rsidRPr="00562A71">
        <w:rPr>
          <w:sz w:val="24"/>
          <w:szCs w:val="24"/>
        </w:rPr>
        <w:t xml:space="preserve"> zaměřený</w:t>
      </w:r>
      <w:r w:rsidR="00CF1BF4">
        <w:rPr>
          <w:sz w:val="24"/>
          <w:szCs w:val="24"/>
        </w:rPr>
        <w:t>ch</w:t>
      </w:r>
      <w:r w:rsidRPr="00562A71">
        <w:rPr>
          <w:sz w:val="24"/>
          <w:szCs w:val="24"/>
        </w:rPr>
        <w:t xml:space="preserve"> už pouze na tvorbu bibliografických záznamů, které byly uloženy do databáze ANL bez vazby na plné texty. Nicméně výsledky experimentálního zpracování článků v systému ANL+ byly využity při přípravě projektu Centrálního portálu knihoven. Na konci roku 2012 byla vytvořena pracovní skupina pro analytické zpracování, která se </w:t>
      </w:r>
      <w:proofErr w:type="gramStart"/>
      <w:r w:rsidRPr="00562A71">
        <w:rPr>
          <w:sz w:val="24"/>
          <w:szCs w:val="24"/>
        </w:rPr>
        <w:t>problematikou  analytického</w:t>
      </w:r>
      <w:proofErr w:type="gramEnd"/>
      <w:r w:rsidRPr="00562A71">
        <w:rPr>
          <w:sz w:val="24"/>
          <w:szCs w:val="24"/>
        </w:rPr>
        <w:t xml:space="preserve"> zpracování článků po celý rok </w:t>
      </w:r>
      <w:r w:rsidR="000B7593" w:rsidRPr="00562A71">
        <w:rPr>
          <w:sz w:val="24"/>
          <w:szCs w:val="24"/>
        </w:rPr>
        <w:t xml:space="preserve">2013 </w:t>
      </w:r>
      <w:r w:rsidRPr="00562A71">
        <w:rPr>
          <w:sz w:val="24"/>
          <w:szCs w:val="24"/>
        </w:rPr>
        <w:t xml:space="preserve">zabývala. </w:t>
      </w:r>
    </w:p>
    <w:p w:rsidR="00C003CD" w:rsidRPr="00562A71" w:rsidRDefault="00C003CD" w:rsidP="00C003CD">
      <w:pPr>
        <w:pStyle w:val="Textkomente"/>
        <w:jc w:val="both"/>
        <w:rPr>
          <w:sz w:val="24"/>
          <w:szCs w:val="24"/>
        </w:rPr>
      </w:pPr>
    </w:p>
    <w:p w:rsidR="000B7593" w:rsidRPr="007F441E" w:rsidRDefault="000B7593" w:rsidP="00284CD9">
      <w:pPr>
        <w:pStyle w:val="Textkomente"/>
        <w:jc w:val="both"/>
        <w:rPr>
          <w:bCs/>
          <w:iCs/>
          <w:sz w:val="24"/>
          <w:szCs w:val="24"/>
        </w:rPr>
      </w:pPr>
      <w:r w:rsidRPr="00562A71">
        <w:rPr>
          <w:sz w:val="24"/>
          <w:szCs w:val="24"/>
        </w:rPr>
        <w:t xml:space="preserve">V rámci kooperativních projektů krajských knihoven a  KNAV </w:t>
      </w:r>
      <w:r w:rsidRPr="00562A71">
        <w:rPr>
          <w:bCs/>
          <w:sz w:val="24"/>
          <w:szCs w:val="24"/>
        </w:rPr>
        <w:t xml:space="preserve"> </w:t>
      </w:r>
      <w:r w:rsidR="00284CD9" w:rsidRPr="00562A71">
        <w:rPr>
          <w:bCs/>
          <w:sz w:val="24"/>
          <w:szCs w:val="24"/>
        </w:rPr>
        <w:t>byl</w:t>
      </w:r>
      <w:r w:rsidR="00495611">
        <w:rPr>
          <w:bCs/>
          <w:sz w:val="24"/>
          <w:szCs w:val="24"/>
        </w:rPr>
        <w:t>o v roce 2013</w:t>
      </w:r>
      <w:r w:rsidRPr="00562A71">
        <w:rPr>
          <w:bCs/>
          <w:sz w:val="24"/>
          <w:szCs w:val="24"/>
          <w:lang w:eastAsia="cs-CZ"/>
        </w:rPr>
        <w:t xml:space="preserve"> odpracován</w:t>
      </w:r>
      <w:r w:rsidR="00562A71" w:rsidRPr="00562A71">
        <w:rPr>
          <w:bCs/>
          <w:sz w:val="24"/>
          <w:szCs w:val="24"/>
          <w:lang w:eastAsia="cs-CZ"/>
        </w:rPr>
        <w:t>o</w:t>
      </w:r>
      <w:r w:rsidR="00495611">
        <w:rPr>
          <w:bCs/>
          <w:sz w:val="24"/>
          <w:szCs w:val="24"/>
          <w:lang w:eastAsia="cs-CZ"/>
        </w:rPr>
        <w:t xml:space="preserve"> </w:t>
      </w:r>
      <w:proofErr w:type="gramStart"/>
      <w:r w:rsidR="00495611">
        <w:rPr>
          <w:bCs/>
          <w:sz w:val="24"/>
          <w:szCs w:val="24"/>
          <w:lang w:eastAsia="cs-CZ"/>
        </w:rPr>
        <w:t xml:space="preserve">celkem </w:t>
      </w:r>
      <w:r w:rsidRPr="00562A71">
        <w:rPr>
          <w:bCs/>
          <w:sz w:val="24"/>
          <w:szCs w:val="24"/>
          <w:lang w:eastAsia="cs-CZ"/>
        </w:rPr>
        <w:t xml:space="preserve"> 9</w:t>
      </w:r>
      <w:r w:rsidR="00562A71" w:rsidRPr="00562A71">
        <w:rPr>
          <w:bCs/>
          <w:sz w:val="24"/>
          <w:szCs w:val="24"/>
          <w:lang w:eastAsia="cs-CZ"/>
        </w:rPr>
        <w:t> </w:t>
      </w:r>
      <w:r w:rsidRPr="00562A71">
        <w:rPr>
          <w:bCs/>
          <w:sz w:val="24"/>
          <w:szCs w:val="24"/>
          <w:lang w:eastAsia="cs-CZ"/>
        </w:rPr>
        <w:t>00</w:t>
      </w:r>
      <w:r w:rsidR="00562A71" w:rsidRPr="00562A71">
        <w:rPr>
          <w:bCs/>
          <w:sz w:val="24"/>
          <w:szCs w:val="24"/>
          <w:lang w:eastAsia="cs-CZ"/>
        </w:rPr>
        <w:t>8</w:t>
      </w:r>
      <w:proofErr w:type="gramEnd"/>
      <w:r w:rsidR="00562A71" w:rsidRPr="00562A71">
        <w:rPr>
          <w:bCs/>
          <w:sz w:val="24"/>
          <w:szCs w:val="24"/>
          <w:lang w:eastAsia="cs-CZ"/>
        </w:rPr>
        <w:t xml:space="preserve"> </w:t>
      </w:r>
      <w:r w:rsidRPr="00562A71">
        <w:rPr>
          <w:bCs/>
          <w:sz w:val="24"/>
          <w:szCs w:val="24"/>
          <w:lang w:eastAsia="cs-CZ"/>
        </w:rPr>
        <w:t xml:space="preserve">hodin, během kterých bylo </w:t>
      </w:r>
      <w:r w:rsidR="00284CD9" w:rsidRPr="00562A71">
        <w:rPr>
          <w:bCs/>
          <w:sz w:val="24"/>
          <w:szCs w:val="24"/>
          <w:lang w:eastAsia="cs-CZ"/>
        </w:rPr>
        <w:t xml:space="preserve">zpracováno a do báze ANL doplněno </w:t>
      </w:r>
      <w:r w:rsidRPr="00562A71">
        <w:rPr>
          <w:bCs/>
          <w:sz w:val="24"/>
          <w:szCs w:val="24"/>
          <w:lang w:eastAsia="cs-CZ"/>
        </w:rPr>
        <w:t xml:space="preserve"> </w:t>
      </w:r>
      <w:r w:rsidR="00562A71" w:rsidRPr="00562A71">
        <w:rPr>
          <w:bCs/>
          <w:sz w:val="24"/>
          <w:szCs w:val="24"/>
          <w:lang w:eastAsia="cs-CZ"/>
        </w:rPr>
        <w:t xml:space="preserve">18 115  záznamů </w:t>
      </w:r>
      <w:r w:rsidRPr="00562A71">
        <w:rPr>
          <w:bCs/>
          <w:sz w:val="24"/>
          <w:szCs w:val="24"/>
        </w:rPr>
        <w:t xml:space="preserve">obohacených o jmenná a věcná </w:t>
      </w:r>
      <w:proofErr w:type="spellStart"/>
      <w:r w:rsidRPr="00562A71">
        <w:rPr>
          <w:bCs/>
          <w:sz w:val="24"/>
          <w:szCs w:val="24"/>
        </w:rPr>
        <w:t>metadata</w:t>
      </w:r>
      <w:proofErr w:type="spellEnd"/>
      <w:r w:rsidR="007F441E">
        <w:rPr>
          <w:bCs/>
          <w:sz w:val="24"/>
          <w:szCs w:val="24"/>
        </w:rPr>
        <w:t xml:space="preserve"> z periodických titulů vycházejících v letech 2010-2013</w:t>
      </w:r>
      <w:r w:rsidRPr="00562A71">
        <w:rPr>
          <w:bCs/>
          <w:sz w:val="24"/>
          <w:szCs w:val="24"/>
        </w:rPr>
        <w:t>.  SVK HK zároveň zajišťovala koordinační činnosti kooperativních projektů krajských knihoven</w:t>
      </w:r>
      <w:r w:rsidR="00284CD9" w:rsidRPr="00562A71">
        <w:rPr>
          <w:bCs/>
          <w:sz w:val="24"/>
          <w:szCs w:val="24"/>
        </w:rPr>
        <w:t xml:space="preserve"> a KNAV včetně</w:t>
      </w:r>
      <w:r w:rsidRPr="00562A71">
        <w:rPr>
          <w:bCs/>
          <w:sz w:val="24"/>
          <w:szCs w:val="24"/>
        </w:rPr>
        <w:t xml:space="preserve"> organizace pracovních schůzek koordinačního týmu</w:t>
      </w:r>
      <w:r w:rsidR="00284CD9" w:rsidRPr="00562A71">
        <w:rPr>
          <w:bCs/>
          <w:sz w:val="24"/>
          <w:szCs w:val="24"/>
        </w:rPr>
        <w:t xml:space="preserve">, </w:t>
      </w:r>
      <w:r w:rsidRPr="00562A71">
        <w:rPr>
          <w:bCs/>
          <w:sz w:val="24"/>
          <w:szCs w:val="24"/>
        </w:rPr>
        <w:t>metodick</w:t>
      </w:r>
      <w:r w:rsidR="00284CD9" w:rsidRPr="00562A71">
        <w:rPr>
          <w:bCs/>
          <w:sz w:val="24"/>
          <w:szCs w:val="24"/>
        </w:rPr>
        <w:t>é</w:t>
      </w:r>
      <w:r w:rsidRPr="00562A71">
        <w:rPr>
          <w:bCs/>
          <w:sz w:val="24"/>
          <w:szCs w:val="24"/>
        </w:rPr>
        <w:t xml:space="preserve"> pomoc</w:t>
      </w:r>
      <w:r w:rsidR="007F441E">
        <w:rPr>
          <w:bCs/>
          <w:sz w:val="24"/>
          <w:szCs w:val="24"/>
        </w:rPr>
        <w:t>i</w:t>
      </w:r>
      <w:r w:rsidRPr="00562A71">
        <w:rPr>
          <w:bCs/>
          <w:sz w:val="24"/>
          <w:szCs w:val="24"/>
        </w:rPr>
        <w:t xml:space="preserve"> při zpracování jmenných a věcných </w:t>
      </w:r>
      <w:proofErr w:type="spellStart"/>
      <w:r w:rsidRPr="00562A71">
        <w:rPr>
          <w:bCs/>
          <w:sz w:val="24"/>
          <w:szCs w:val="24"/>
        </w:rPr>
        <w:t>metadat</w:t>
      </w:r>
      <w:proofErr w:type="spellEnd"/>
      <w:r w:rsidR="00284CD9" w:rsidRPr="00562A71">
        <w:rPr>
          <w:bCs/>
          <w:sz w:val="24"/>
          <w:szCs w:val="24"/>
        </w:rPr>
        <w:t xml:space="preserve"> a k</w:t>
      </w:r>
      <w:r w:rsidRPr="00562A71">
        <w:rPr>
          <w:bCs/>
          <w:sz w:val="24"/>
          <w:szCs w:val="24"/>
        </w:rPr>
        <w:t xml:space="preserve">omunikace s producenty odborných databází v celkovém </w:t>
      </w:r>
      <w:r w:rsidRPr="007F441E">
        <w:rPr>
          <w:bCs/>
          <w:sz w:val="24"/>
          <w:szCs w:val="24"/>
        </w:rPr>
        <w:t>rozsahu 159 hodin</w:t>
      </w:r>
      <w:r w:rsidRPr="00562A71">
        <w:rPr>
          <w:bCs/>
          <w:sz w:val="24"/>
          <w:szCs w:val="24"/>
        </w:rPr>
        <w:t xml:space="preserve">. </w:t>
      </w:r>
      <w:r w:rsidRPr="007F441E">
        <w:rPr>
          <w:bCs/>
          <w:sz w:val="24"/>
          <w:szCs w:val="24"/>
        </w:rPr>
        <w:t>Ke spolupráci v systému ANL se podařilo nově získat devět producentů odborných databází, z nichž jeden (Národní lékařská knihovna) se zapojí i do kooperativního projektu v rámci VISK9/1</w:t>
      </w:r>
      <w:r w:rsidR="00284CD9" w:rsidRPr="007F441E">
        <w:rPr>
          <w:bCs/>
          <w:sz w:val="24"/>
          <w:szCs w:val="24"/>
        </w:rPr>
        <w:t xml:space="preserve"> v roce 2014.  </w:t>
      </w:r>
      <w:r w:rsidRPr="007F441E">
        <w:rPr>
          <w:bCs/>
          <w:sz w:val="24"/>
          <w:szCs w:val="24"/>
        </w:rPr>
        <w:t xml:space="preserve"> </w:t>
      </w:r>
      <w:r w:rsidR="00284CD9" w:rsidRPr="007F441E">
        <w:rPr>
          <w:bCs/>
          <w:sz w:val="24"/>
          <w:szCs w:val="24"/>
        </w:rPr>
        <w:t xml:space="preserve"> Stanovené standardy zpracování byly dodrženy</w:t>
      </w:r>
      <w:r w:rsidRPr="007F441E">
        <w:rPr>
          <w:bCs/>
          <w:sz w:val="24"/>
          <w:szCs w:val="24"/>
        </w:rPr>
        <w:t xml:space="preserve">. </w:t>
      </w:r>
      <w:r w:rsidR="002A6819">
        <w:rPr>
          <w:bCs/>
          <w:sz w:val="24"/>
          <w:szCs w:val="24"/>
        </w:rPr>
        <w:t xml:space="preserve"> Změna projektu, o kterou požádala  Knihovna Akademie věd, byla  schválena.</w:t>
      </w:r>
    </w:p>
    <w:p w:rsidR="000B7593" w:rsidRPr="00562A71" w:rsidRDefault="000B7593" w:rsidP="000B7593">
      <w:pPr>
        <w:pStyle w:val="Zkladntext"/>
        <w:jc w:val="both"/>
        <w:rPr>
          <w:b w:val="0"/>
          <w:sz w:val="24"/>
          <w:szCs w:val="24"/>
        </w:rPr>
      </w:pPr>
      <w:r w:rsidRPr="00562A71">
        <w:rPr>
          <w:b w:val="0"/>
          <w:bCs/>
          <w:sz w:val="24"/>
          <w:szCs w:val="24"/>
        </w:rPr>
        <w:t>Databáze ANL je cenným informačním zdrojem především pro rešeršéry a informační pracovníky a její doplňování má význam i v současné redukované podobě</w:t>
      </w:r>
      <w:r w:rsidR="007F441E">
        <w:rPr>
          <w:b w:val="0"/>
          <w:bCs/>
          <w:sz w:val="24"/>
          <w:szCs w:val="24"/>
        </w:rPr>
        <w:t>.</w:t>
      </w:r>
      <w:r w:rsidR="00562A71" w:rsidRPr="00562A71">
        <w:rPr>
          <w:b w:val="0"/>
          <w:bCs/>
          <w:sz w:val="24"/>
          <w:szCs w:val="24"/>
        </w:rPr>
        <w:t xml:space="preserve"> Proto </w:t>
      </w:r>
      <w:proofErr w:type="gramStart"/>
      <w:r w:rsidR="00562A71" w:rsidRPr="00562A71">
        <w:rPr>
          <w:b w:val="0"/>
          <w:bCs/>
          <w:sz w:val="24"/>
          <w:szCs w:val="24"/>
        </w:rPr>
        <w:t>se</w:t>
      </w:r>
      <w:r w:rsidR="00284CD9" w:rsidRPr="00562A71">
        <w:rPr>
          <w:b w:val="0"/>
          <w:bCs/>
          <w:sz w:val="24"/>
          <w:szCs w:val="24"/>
        </w:rPr>
        <w:t xml:space="preserve">  krajské</w:t>
      </w:r>
      <w:proofErr w:type="gramEnd"/>
      <w:r w:rsidR="00284CD9" w:rsidRPr="00562A71">
        <w:rPr>
          <w:b w:val="0"/>
          <w:bCs/>
          <w:sz w:val="24"/>
          <w:szCs w:val="24"/>
        </w:rPr>
        <w:t xml:space="preserve"> knihovny, KNAV a  Národní lékařská knihovna   rozhodly i </w:t>
      </w:r>
      <w:r w:rsidRPr="00562A71">
        <w:rPr>
          <w:b w:val="0"/>
          <w:bCs/>
          <w:sz w:val="24"/>
          <w:szCs w:val="24"/>
        </w:rPr>
        <w:t>v r. 2014</w:t>
      </w:r>
      <w:r w:rsidR="00284CD9" w:rsidRPr="00562A71">
        <w:rPr>
          <w:b w:val="0"/>
          <w:bCs/>
          <w:sz w:val="24"/>
          <w:szCs w:val="24"/>
        </w:rPr>
        <w:t xml:space="preserve"> zpracovávat v</w:t>
      </w:r>
      <w:r w:rsidRPr="00562A71">
        <w:rPr>
          <w:b w:val="0"/>
          <w:bCs/>
          <w:sz w:val="24"/>
          <w:szCs w:val="24"/>
        </w:rPr>
        <w:t xml:space="preserve"> kooperativní formě česk</w:t>
      </w:r>
      <w:r w:rsidR="00284CD9" w:rsidRPr="00562A71">
        <w:rPr>
          <w:b w:val="0"/>
          <w:bCs/>
          <w:sz w:val="24"/>
          <w:szCs w:val="24"/>
        </w:rPr>
        <w:t>ou</w:t>
      </w:r>
      <w:r w:rsidRPr="00562A71">
        <w:rPr>
          <w:b w:val="0"/>
          <w:bCs/>
          <w:sz w:val="24"/>
          <w:szCs w:val="24"/>
        </w:rPr>
        <w:t xml:space="preserve"> článkov</w:t>
      </w:r>
      <w:r w:rsidR="00284CD9" w:rsidRPr="00562A71">
        <w:rPr>
          <w:b w:val="0"/>
          <w:bCs/>
          <w:sz w:val="24"/>
          <w:szCs w:val="24"/>
        </w:rPr>
        <w:t>ou</w:t>
      </w:r>
      <w:r w:rsidRPr="00562A71">
        <w:rPr>
          <w:b w:val="0"/>
          <w:bCs/>
          <w:sz w:val="24"/>
          <w:szCs w:val="24"/>
        </w:rPr>
        <w:t xml:space="preserve"> bibliografi</w:t>
      </w:r>
      <w:r w:rsidR="00284CD9" w:rsidRPr="00562A71">
        <w:rPr>
          <w:b w:val="0"/>
          <w:bCs/>
          <w:sz w:val="24"/>
          <w:szCs w:val="24"/>
        </w:rPr>
        <w:t>i</w:t>
      </w:r>
      <w:r w:rsidRPr="00562A71">
        <w:rPr>
          <w:b w:val="0"/>
          <w:bCs/>
          <w:sz w:val="24"/>
          <w:szCs w:val="24"/>
        </w:rPr>
        <w:t xml:space="preserve"> (ANL)</w:t>
      </w:r>
      <w:r w:rsidRPr="00562A71">
        <w:rPr>
          <w:sz w:val="24"/>
          <w:szCs w:val="24"/>
        </w:rPr>
        <w:t xml:space="preserve"> </w:t>
      </w:r>
      <w:r w:rsidRPr="00562A71">
        <w:rPr>
          <w:b w:val="0"/>
          <w:sz w:val="24"/>
          <w:szCs w:val="24"/>
        </w:rPr>
        <w:t>a plánuj</w:t>
      </w:r>
      <w:r w:rsidR="00284CD9" w:rsidRPr="00562A71">
        <w:rPr>
          <w:b w:val="0"/>
          <w:sz w:val="24"/>
          <w:szCs w:val="24"/>
        </w:rPr>
        <w:t>í</w:t>
      </w:r>
      <w:r w:rsidRPr="00562A71">
        <w:rPr>
          <w:b w:val="0"/>
          <w:sz w:val="24"/>
          <w:szCs w:val="24"/>
        </w:rPr>
        <w:t xml:space="preserve"> pokračovat do doby, než bude možné plně využít výstupů digitalizačních projektů a bude nalezeno odpovídající systémové řešení na národní úrovni. </w:t>
      </w:r>
    </w:p>
    <w:p w:rsidR="00284CD9" w:rsidRPr="00562A71" w:rsidRDefault="00284CD9" w:rsidP="000B7593">
      <w:pPr>
        <w:pStyle w:val="Zkladntext"/>
        <w:jc w:val="both"/>
        <w:rPr>
          <w:b w:val="0"/>
          <w:sz w:val="24"/>
          <w:szCs w:val="24"/>
        </w:rPr>
      </w:pPr>
    </w:p>
    <w:p w:rsidR="002A6819" w:rsidRDefault="002A6819" w:rsidP="002A681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Požadavek na finanční částku se neměnil. Změny projektů jednotlivých knihoven byly schváleny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6819" w:rsidRDefault="002A6819" w:rsidP="002A6819">
      <w:pPr>
        <w:pStyle w:val="Bezmezer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84CD9" w:rsidRPr="00562A71" w:rsidRDefault="00284CD9" w:rsidP="000B7593">
      <w:pPr>
        <w:pStyle w:val="Zkladntext"/>
        <w:jc w:val="both"/>
        <w:rPr>
          <w:b w:val="0"/>
          <w:sz w:val="24"/>
          <w:szCs w:val="24"/>
        </w:rPr>
      </w:pPr>
    </w:p>
    <w:p w:rsidR="00C003CD" w:rsidRPr="00562A71" w:rsidRDefault="00C003CD" w:rsidP="00C003CD">
      <w:pPr>
        <w:pStyle w:val="Textkomente"/>
        <w:jc w:val="both"/>
        <w:rPr>
          <w:sz w:val="24"/>
          <w:szCs w:val="24"/>
        </w:rPr>
      </w:pPr>
      <w:r w:rsidRPr="00562A71">
        <w:rPr>
          <w:sz w:val="24"/>
          <w:szCs w:val="24"/>
        </w:rPr>
        <w:t>P</w:t>
      </w:r>
      <w:r w:rsidR="00284CD9" w:rsidRPr="00562A71">
        <w:rPr>
          <w:sz w:val="24"/>
          <w:szCs w:val="24"/>
        </w:rPr>
        <w:t>racovní skupina pro analytickou bibliografii</w:t>
      </w:r>
      <w:r w:rsidR="00CF1BF4">
        <w:rPr>
          <w:sz w:val="24"/>
          <w:szCs w:val="24"/>
        </w:rPr>
        <w:t xml:space="preserve"> </w:t>
      </w:r>
      <w:r w:rsidRPr="00562A71">
        <w:rPr>
          <w:sz w:val="24"/>
          <w:szCs w:val="24"/>
        </w:rPr>
        <w:t>důrazně upozorňuje, že článková bibliografie v ČR díky tomuto projektu sice pokračuje, ale v nedostatečné míře, v obtížných podmínkách a bez nezbytné koordinační a metodické podpory, kterou musí znovu začít poskytovat Národní knihovna ČR.</w:t>
      </w:r>
    </w:p>
    <w:p w:rsidR="00C003CD" w:rsidRPr="00562A71" w:rsidRDefault="00C003CD" w:rsidP="00C003CD">
      <w:pPr>
        <w:pStyle w:val="Textkomente"/>
        <w:jc w:val="both"/>
        <w:rPr>
          <w:sz w:val="24"/>
          <w:szCs w:val="24"/>
        </w:rPr>
      </w:pPr>
    </w:p>
    <w:p w:rsidR="00C003CD" w:rsidRPr="00562A71" w:rsidRDefault="00C003CD" w:rsidP="007457D8">
      <w:pPr>
        <w:pStyle w:val="Textkomente"/>
        <w:jc w:val="both"/>
        <w:rPr>
          <w:b/>
          <w:bCs/>
          <w:sz w:val="24"/>
          <w:szCs w:val="24"/>
        </w:rPr>
      </w:pPr>
      <w:r w:rsidRPr="00562A71">
        <w:rPr>
          <w:color w:val="FF0000"/>
          <w:sz w:val="24"/>
          <w:szCs w:val="24"/>
        </w:rPr>
        <w:t xml:space="preserve"> </w:t>
      </w:r>
    </w:p>
    <w:p w:rsidR="005670C3" w:rsidRPr="00562A71" w:rsidRDefault="005670C3" w:rsidP="00562A71">
      <w:pPr>
        <w:pStyle w:val="Bezmezer"/>
      </w:pPr>
    </w:p>
    <w:tbl>
      <w:tblPr>
        <w:tblW w:w="372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1520"/>
        <w:gridCol w:w="2200"/>
      </w:tblGrid>
      <w:tr w:rsidR="005670C3" w:rsidRPr="00562A71" w:rsidTr="00562A71">
        <w:trPr>
          <w:trHeight w:val="46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0C3" w:rsidRPr="00562A71" w:rsidRDefault="005670C3" w:rsidP="00562A71">
            <w:pPr>
              <w:pStyle w:val="Bezmezer"/>
              <w:rPr>
                <w:color w:val="000000"/>
                <w:lang w:eastAsia="cs-CZ"/>
              </w:rPr>
            </w:pPr>
            <w:r w:rsidRPr="00562A71">
              <w:rPr>
                <w:color w:val="000000"/>
                <w:lang w:eastAsia="cs-CZ"/>
              </w:rPr>
              <w:t>sigla knihovny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0C3" w:rsidRPr="00562A71" w:rsidRDefault="00CF1BF4" w:rsidP="00CF1BF4">
            <w:pPr>
              <w:pStyle w:val="Bezmez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</w:t>
            </w:r>
            <w:r w:rsidR="005670C3" w:rsidRPr="00562A71">
              <w:rPr>
                <w:color w:val="000000"/>
                <w:lang w:eastAsia="cs-CZ"/>
              </w:rPr>
              <w:t>očet záznamů</w:t>
            </w:r>
          </w:p>
        </w:tc>
      </w:tr>
      <w:tr w:rsidR="005670C3" w:rsidRPr="00562A71" w:rsidTr="00562A71">
        <w:trPr>
          <w:trHeight w:val="4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0C3" w:rsidRPr="00562A71" w:rsidRDefault="00562A71" w:rsidP="00562A71">
            <w:pPr>
              <w:pStyle w:val="Bezmez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CBA</w:t>
            </w:r>
            <w:r w:rsidR="005670C3" w:rsidRPr="00562A71">
              <w:rPr>
                <w:color w:val="000000"/>
                <w:lang w:eastAsia="cs-CZ"/>
              </w:rPr>
              <w:t>001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0C3" w:rsidRPr="00562A71" w:rsidRDefault="00203FB1" w:rsidP="00562A71">
            <w:pPr>
              <w:pStyle w:val="Bezmezer"/>
              <w:ind w:left="1240" w:hanging="1240"/>
              <w:jc w:val="right"/>
              <w:rPr>
                <w:color w:val="000000"/>
                <w:lang w:eastAsia="cs-CZ"/>
              </w:rPr>
            </w:pPr>
            <w:r w:rsidRPr="00562A71">
              <w:rPr>
                <w:color w:val="000000"/>
                <w:lang w:eastAsia="cs-CZ"/>
              </w:rPr>
              <w:t xml:space="preserve">                                  </w:t>
            </w:r>
            <w:r w:rsidR="00562A71">
              <w:rPr>
                <w:color w:val="000000"/>
                <w:lang w:eastAsia="cs-CZ"/>
              </w:rPr>
              <w:t xml:space="preserve">                                     </w:t>
            </w:r>
            <w:r w:rsidR="00F1110E" w:rsidRPr="00562A71">
              <w:rPr>
                <w:color w:val="000000"/>
                <w:lang w:eastAsia="cs-CZ"/>
              </w:rPr>
              <w:t>830</w:t>
            </w:r>
          </w:p>
        </w:tc>
      </w:tr>
      <w:tr w:rsidR="005670C3" w:rsidRPr="00562A71" w:rsidTr="00562A71">
        <w:trPr>
          <w:trHeight w:val="4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0C3" w:rsidRPr="00562A71" w:rsidRDefault="005670C3" w:rsidP="00562A71">
            <w:pPr>
              <w:pStyle w:val="Bezmezer"/>
              <w:rPr>
                <w:color w:val="000000"/>
                <w:lang w:eastAsia="cs-CZ"/>
              </w:rPr>
            </w:pPr>
            <w:r w:rsidRPr="00562A71">
              <w:rPr>
                <w:color w:val="000000"/>
                <w:lang w:eastAsia="cs-CZ"/>
              </w:rPr>
              <w:t>HBG001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0C3" w:rsidRPr="00562A71" w:rsidRDefault="00203FB1" w:rsidP="00562A71">
            <w:pPr>
              <w:pStyle w:val="Bezmezer"/>
              <w:ind w:left="1240"/>
              <w:jc w:val="right"/>
              <w:rPr>
                <w:color w:val="000000"/>
                <w:lang w:eastAsia="cs-CZ"/>
              </w:rPr>
            </w:pPr>
            <w:r w:rsidRPr="00562A71">
              <w:rPr>
                <w:color w:val="000000"/>
                <w:lang w:eastAsia="cs-CZ"/>
              </w:rPr>
              <w:t xml:space="preserve">                               </w:t>
            </w:r>
            <w:r w:rsidR="005670C3" w:rsidRPr="00562A71">
              <w:rPr>
                <w:color w:val="000000"/>
                <w:lang w:eastAsia="cs-CZ"/>
              </w:rPr>
              <w:t>1</w:t>
            </w:r>
            <w:r w:rsidRPr="00562A71">
              <w:rPr>
                <w:color w:val="000000"/>
                <w:lang w:eastAsia="cs-CZ"/>
              </w:rPr>
              <w:t xml:space="preserve"> </w:t>
            </w:r>
            <w:r w:rsidR="005670C3" w:rsidRPr="00562A71">
              <w:rPr>
                <w:color w:val="000000"/>
                <w:lang w:eastAsia="cs-CZ"/>
              </w:rPr>
              <w:t>086</w:t>
            </w:r>
          </w:p>
        </w:tc>
      </w:tr>
      <w:tr w:rsidR="005670C3" w:rsidRPr="00562A71" w:rsidTr="00562A71">
        <w:trPr>
          <w:trHeight w:val="4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0C3" w:rsidRPr="00562A71" w:rsidRDefault="005670C3" w:rsidP="00562A71">
            <w:pPr>
              <w:pStyle w:val="Bezmezer"/>
              <w:rPr>
                <w:color w:val="000000"/>
                <w:lang w:eastAsia="cs-CZ"/>
              </w:rPr>
            </w:pPr>
            <w:r w:rsidRPr="00562A71">
              <w:rPr>
                <w:color w:val="000000"/>
                <w:lang w:eastAsia="cs-CZ"/>
              </w:rPr>
              <w:t>HKA001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0C3" w:rsidRPr="00562A71" w:rsidRDefault="00203FB1" w:rsidP="00562A71">
            <w:pPr>
              <w:pStyle w:val="Bezmezer"/>
              <w:ind w:left="1240"/>
              <w:jc w:val="right"/>
              <w:rPr>
                <w:color w:val="000000"/>
                <w:lang w:eastAsia="cs-CZ"/>
              </w:rPr>
            </w:pPr>
            <w:r w:rsidRPr="00562A71">
              <w:rPr>
                <w:color w:val="000000"/>
                <w:lang w:eastAsia="cs-CZ"/>
              </w:rPr>
              <w:t xml:space="preserve">                               </w:t>
            </w:r>
            <w:r w:rsidR="00F1110E" w:rsidRPr="00562A71">
              <w:rPr>
                <w:color w:val="000000"/>
                <w:lang w:eastAsia="cs-CZ"/>
              </w:rPr>
              <w:t>1</w:t>
            </w:r>
            <w:r w:rsidRPr="00562A71">
              <w:rPr>
                <w:color w:val="000000"/>
                <w:lang w:eastAsia="cs-CZ"/>
              </w:rPr>
              <w:t xml:space="preserve"> </w:t>
            </w:r>
            <w:r w:rsidR="00F1110E" w:rsidRPr="00562A71">
              <w:rPr>
                <w:color w:val="000000"/>
                <w:lang w:eastAsia="cs-CZ"/>
              </w:rPr>
              <w:t>245</w:t>
            </w:r>
          </w:p>
        </w:tc>
      </w:tr>
      <w:tr w:rsidR="005670C3" w:rsidRPr="00562A71" w:rsidTr="00562A71">
        <w:trPr>
          <w:trHeight w:val="4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0C3" w:rsidRPr="00562A71" w:rsidRDefault="005670C3" w:rsidP="00562A71">
            <w:pPr>
              <w:pStyle w:val="Bezmezer"/>
              <w:rPr>
                <w:color w:val="000000"/>
                <w:lang w:eastAsia="cs-CZ"/>
              </w:rPr>
            </w:pPr>
            <w:r w:rsidRPr="00562A71">
              <w:rPr>
                <w:color w:val="000000"/>
                <w:lang w:eastAsia="cs-CZ"/>
              </w:rPr>
              <w:t>KLG001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0C3" w:rsidRPr="00562A71" w:rsidRDefault="00203FB1" w:rsidP="00562A71">
            <w:pPr>
              <w:pStyle w:val="Bezmezer"/>
              <w:ind w:left="1240"/>
              <w:jc w:val="right"/>
              <w:rPr>
                <w:color w:val="000000"/>
                <w:lang w:eastAsia="cs-CZ"/>
              </w:rPr>
            </w:pPr>
            <w:r w:rsidRPr="00562A71">
              <w:rPr>
                <w:color w:val="000000"/>
                <w:lang w:eastAsia="cs-CZ"/>
              </w:rPr>
              <w:t xml:space="preserve">                               </w:t>
            </w:r>
            <w:r w:rsidR="00F1110E" w:rsidRPr="00562A71">
              <w:rPr>
                <w:color w:val="000000"/>
                <w:lang w:eastAsia="cs-CZ"/>
              </w:rPr>
              <w:t>1</w:t>
            </w:r>
            <w:r w:rsidRPr="00562A71">
              <w:rPr>
                <w:color w:val="000000"/>
                <w:lang w:eastAsia="cs-CZ"/>
              </w:rPr>
              <w:t xml:space="preserve"> </w:t>
            </w:r>
            <w:r w:rsidR="00F1110E" w:rsidRPr="00562A71">
              <w:rPr>
                <w:color w:val="000000"/>
                <w:lang w:eastAsia="cs-CZ"/>
              </w:rPr>
              <w:t>045</w:t>
            </w:r>
          </w:p>
        </w:tc>
      </w:tr>
      <w:tr w:rsidR="005670C3" w:rsidRPr="00562A71" w:rsidTr="00562A71">
        <w:trPr>
          <w:trHeight w:val="4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0C3" w:rsidRPr="00562A71" w:rsidRDefault="005670C3" w:rsidP="00562A71">
            <w:pPr>
              <w:pStyle w:val="Bezmezer"/>
              <w:rPr>
                <w:color w:val="000000"/>
                <w:lang w:eastAsia="cs-CZ"/>
              </w:rPr>
            </w:pPr>
            <w:r w:rsidRPr="00562A71">
              <w:rPr>
                <w:color w:val="000000"/>
                <w:lang w:eastAsia="cs-CZ"/>
              </w:rPr>
              <w:t>KVG001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0C3" w:rsidRPr="00562A71" w:rsidRDefault="00203FB1" w:rsidP="00562A71">
            <w:pPr>
              <w:pStyle w:val="Bezmezer"/>
              <w:ind w:left="1240"/>
              <w:jc w:val="right"/>
              <w:rPr>
                <w:color w:val="000000"/>
                <w:lang w:eastAsia="cs-CZ"/>
              </w:rPr>
            </w:pPr>
            <w:r w:rsidRPr="00562A71">
              <w:rPr>
                <w:color w:val="000000"/>
                <w:lang w:eastAsia="cs-CZ"/>
              </w:rPr>
              <w:t xml:space="preserve">                               </w:t>
            </w:r>
            <w:r w:rsidR="00F1110E" w:rsidRPr="00562A71">
              <w:rPr>
                <w:color w:val="000000"/>
                <w:lang w:eastAsia="cs-CZ"/>
              </w:rPr>
              <w:t>1</w:t>
            </w:r>
            <w:r w:rsidRPr="00562A71">
              <w:rPr>
                <w:color w:val="000000"/>
                <w:lang w:eastAsia="cs-CZ"/>
              </w:rPr>
              <w:t xml:space="preserve"> </w:t>
            </w:r>
            <w:r w:rsidR="00F1110E" w:rsidRPr="00562A71">
              <w:rPr>
                <w:color w:val="000000"/>
                <w:lang w:eastAsia="cs-CZ"/>
              </w:rPr>
              <w:t>425</w:t>
            </w:r>
          </w:p>
        </w:tc>
      </w:tr>
      <w:tr w:rsidR="005670C3" w:rsidRPr="00562A71" w:rsidTr="00562A71">
        <w:trPr>
          <w:trHeight w:val="4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0C3" w:rsidRPr="00562A71" w:rsidRDefault="005670C3" w:rsidP="00562A71">
            <w:pPr>
              <w:pStyle w:val="Bezmezer"/>
              <w:rPr>
                <w:color w:val="000000"/>
                <w:lang w:eastAsia="cs-CZ"/>
              </w:rPr>
            </w:pPr>
            <w:r w:rsidRPr="00562A71">
              <w:rPr>
                <w:color w:val="000000"/>
                <w:lang w:eastAsia="cs-CZ"/>
              </w:rPr>
              <w:t>LIA001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0C3" w:rsidRPr="00562A71" w:rsidRDefault="00203FB1" w:rsidP="00562A71">
            <w:pPr>
              <w:pStyle w:val="Bezmezer"/>
              <w:ind w:left="1240"/>
              <w:jc w:val="right"/>
              <w:rPr>
                <w:color w:val="000000"/>
                <w:lang w:eastAsia="cs-CZ"/>
              </w:rPr>
            </w:pPr>
            <w:r w:rsidRPr="00562A71">
              <w:rPr>
                <w:color w:val="000000"/>
                <w:lang w:eastAsia="cs-CZ"/>
              </w:rPr>
              <w:t xml:space="preserve">                               1 200</w:t>
            </w:r>
          </w:p>
        </w:tc>
      </w:tr>
      <w:tr w:rsidR="005670C3" w:rsidRPr="00562A71" w:rsidTr="00562A71">
        <w:trPr>
          <w:trHeight w:val="4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0C3" w:rsidRPr="00562A71" w:rsidRDefault="005670C3" w:rsidP="00562A71">
            <w:pPr>
              <w:pStyle w:val="Bezmezer"/>
              <w:rPr>
                <w:color w:val="000000"/>
                <w:lang w:eastAsia="cs-CZ"/>
              </w:rPr>
            </w:pPr>
            <w:r w:rsidRPr="00562A71">
              <w:rPr>
                <w:color w:val="000000"/>
                <w:lang w:eastAsia="cs-CZ"/>
              </w:rPr>
              <w:t>OLA001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0C3" w:rsidRPr="00562A71" w:rsidRDefault="00203FB1" w:rsidP="00562A71">
            <w:pPr>
              <w:pStyle w:val="Bezmezer"/>
              <w:ind w:left="1240"/>
              <w:jc w:val="right"/>
              <w:rPr>
                <w:color w:val="000000"/>
                <w:lang w:eastAsia="cs-CZ"/>
              </w:rPr>
            </w:pPr>
            <w:r w:rsidRPr="00562A71">
              <w:rPr>
                <w:color w:val="000000"/>
                <w:lang w:eastAsia="cs-CZ"/>
              </w:rPr>
              <w:t xml:space="preserve">                               1 600</w:t>
            </w:r>
          </w:p>
        </w:tc>
      </w:tr>
      <w:tr w:rsidR="005670C3" w:rsidRPr="00562A71" w:rsidTr="00562A71">
        <w:trPr>
          <w:trHeight w:val="4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0C3" w:rsidRPr="00562A71" w:rsidRDefault="005670C3" w:rsidP="00562A71">
            <w:pPr>
              <w:pStyle w:val="Bezmezer"/>
              <w:rPr>
                <w:color w:val="000000"/>
                <w:lang w:eastAsia="cs-CZ"/>
              </w:rPr>
            </w:pPr>
            <w:r w:rsidRPr="00562A71">
              <w:rPr>
                <w:color w:val="000000"/>
                <w:lang w:eastAsia="cs-CZ"/>
              </w:rPr>
              <w:t>OSA001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0C3" w:rsidRPr="00562A71" w:rsidRDefault="00203FB1" w:rsidP="00562A71">
            <w:pPr>
              <w:pStyle w:val="Bezmezer"/>
              <w:ind w:left="1240"/>
              <w:jc w:val="right"/>
              <w:rPr>
                <w:color w:val="000000"/>
                <w:lang w:eastAsia="cs-CZ"/>
              </w:rPr>
            </w:pPr>
            <w:r w:rsidRPr="00562A71">
              <w:rPr>
                <w:color w:val="000000"/>
                <w:lang w:eastAsia="cs-CZ"/>
              </w:rPr>
              <w:t xml:space="preserve">                               1 761</w:t>
            </w:r>
          </w:p>
        </w:tc>
      </w:tr>
      <w:tr w:rsidR="005670C3" w:rsidRPr="00562A71" w:rsidTr="00562A71">
        <w:trPr>
          <w:trHeight w:val="4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0C3" w:rsidRPr="00562A71" w:rsidRDefault="005670C3" w:rsidP="00562A71">
            <w:pPr>
              <w:pStyle w:val="Bezmezer"/>
              <w:rPr>
                <w:color w:val="000000"/>
                <w:lang w:eastAsia="cs-CZ"/>
              </w:rPr>
            </w:pPr>
            <w:r w:rsidRPr="00562A71">
              <w:rPr>
                <w:color w:val="000000"/>
                <w:lang w:eastAsia="cs-CZ"/>
              </w:rPr>
              <w:t>PAG001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0C3" w:rsidRPr="00562A71" w:rsidRDefault="00203FB1" w:rsidP="00562A71">
            <w:pPr>
              <w:pStyle w:val="Bezmezer"/>
              <w:ind w:left="1240"/>
              <w:jc w:val="right"/>
              <w:rPr>
                <w:color w:val="000000"/>
                <w:lang w:eastAsia="cs-CZ"/>
              </w:rPr>
            </w:pPr>
            <w:r w:rsidRPr="00562A71">
              <w:rPr>
                <w:color w:val="000000"/>
                <w:lang w:eastAsia="cs-CZ"/>
              </w:rPr>
              <w:t xml:space="preserve">                               1 009</w:t>
            </w:r>
          </w:p>
        </w:tc>
      </w:tr>
      <w:tr w:rsidR="005670C3" w:rsidRPr="00562A71" w:rsidTr="00562A71">
        <w:trPr>
          <w:trHeight w:val="4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0C3" w:rsidRPr="00562A71" w:rsidRDefault="005670C3" w:rsidP="00562A71">
            <w:pPr>
              <w:pStyle w:val="Bezmezer"/>
              <w:rPr>
                <w:color w:val="000000"/>
                <w:lang w:eastAsia="cs-CZ"/>
              </w:rPr>
            </w:pPr>
            <w:r w:rsidRPr="00562A71">
              <w:rPr>
                <w:color w:val="000000"/>
                <w:lang w:eastAsia="cs-CZ"/>
              </w:rPr>
              <w:t>PNA001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0C3" w:rsidRPr="00562A71" w:rsidRDefault="00203FB1" w:rsidP="00562A71">
            <w:pPr>
              <w:pStyle w:val="Bezmezer"/>
              <w:ind w:left="1240"/>
              <w:jc w:val="right"/>
              <w:rPr>
                <w:color w:val="000000"/>
                <w:lang w:eastAsia="cs-CZ"/>
              </w:rPr>
            </w:pPr>
            <w:r w:rsidRPr="00562A71">
              <w:rPr>
                <w:color w:val="000000"/>
                <w:lang w:eastAsia="cs-CZ"/>
              </w:rPr>
              <w:t xml:space="preserve">                                  604</w:t>
            </w:r>
          </w:p>
        </w:tc>
      </w:tr>
      <w:tr w:rsidR="005670C3" w:rsidRPr="00562A71" w:rsidTr="00562A71">
        <w:trPr>
          <w:trHeight w:val="4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0C3" w:rsidRPr="00562A71" w:rsidRDefault="005670C3" w:rsidP="00562A71">
            <w:pPr>
              <w:pStyle w:val="Bezmezer"/>
              <w:rPr>
                <w:color w:val="000000"/>
                <w:lang w:eastAsia="cs-CZ"/>
              </w:rPr>
            </w:pPr>
            <w:r w:rsidRPr="00562A71">
              <w:rPr>
                <w:color w:val="000000"/>
                <w:lang w:eastAsia="cs-CZ"/>
              </w:rPr>
              <w:t>ULG001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0C3" w:rsidRPr="00562A71" w:rsidRDefault="00203FB1" w:rsidP="00562A71">
            <w:pPr>
              <w:pStyle w:val="Bezmezer"/>
              <w:ind w:left="1240"/>
              <w:jc w:val="right"/>
              <w:rPr>
                <w:color w:val="000000"/>
                <w:lang w:eastAsia="cs-CZ"/>
              </w:rPr>
            </w:pPr>
            <w:r w:rsidRPr="00562A71">
              <w:rPr>
                <w:color w:val="000000"/>
                <w:lang w:eastAsia="cs-CZ"/>
              </w:rPr>
              <w:t xml:space="preserve">                                  610</w:t>
            </w:r>
          </w:p>
        </w:tc>
      </w:tr>
      <w:tr w:rsidR="00203FB1" w:rsidRPr="00562A71" w:rsidTr="00562A71">
        <w:trPr>
          <w:trHeight w:val="4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3FB1" w:rsidRPr="00562A71" w:rsidRDefault="00203FB1" w:rsidP="00562A71">
            <w:pPr>
              <w:pStyle w:val="Bezmezer"/>
              <w:rPr>
                <w:color w:val="000000"/>
                <w:lang w:eastAsia="cs-CZ"/>
              </w:rPr>
            </w:pPr>
            <w:r w:rsidRPr="00562A71">
              <w:rPr>
                <w:color w:val="000000"/>
                <w:lang w:eastAsia="cs-CZ"/>
              </w:rPr>
              <w:t>ZLG001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FB1" w:rsidRPr="00562A71" w:rsidRDefault="00203FB1" w:rsidP="00562A71">
            <w:pPr>
              <w:pStyle w:val="Bezmezer"/>
              <w:ind w:left="1240"/>
              <w:jc w:val="right"/>
              <w:rPr>
                <w:color w:val="000000"/>
                <w:lang w:eastAsia="cs-CZ"/>
              </w:rPr>
            </w:pPr>
            <w:r w:rsidRPr="00562A71">
              <w:rPr>
                <w:color w:val="000000"/>
                <w:lang w:eastAsia="cs-CZ"/>
              </w:rPr>
              <w:t xml:space="preserve">                                  600</w:t>
            </w:r>
          </w:p>
        </w:tc>
      </w:tr>
      <w:tr w:rsidR="008F2E77" w:rsidRPr="00562A71" w:rsidTr="00562A71">
        <w:trPr>
          <w:trHeight w:val="4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E77" w:rsidRPr="00562A71" w:rsidRDefault="00371CE3" w:rsidP="00562A71">
            <w:pPr>
              <w:pStyle w:val="Bezmezer"/>
              <w:rPr>
                <w:color w:val="000000"/>
                <w:lang w:eastAsia="cs-CZ"/>
              </w:rPr>
            </w:pPr>
            <w:r>
              <w:rPr>
                <w:color w:val="212063"/>
                <w:sz w:val="19"/>
                <w:szCs w:val="19"/>
              </w:rPr>
              <w:t>ABA007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E77" w:rsidRPr="00562A71" w:rsidRDefault="008F2E77" w:rsidP="00562A71">
            <w:pPr>
              <w:pStyle w:val="Bezmezer"/>
              <w:ind w:left="1240"/>
              <w:jc w:val="right"/>
              <w:rPr>
                <w:color w:val="000000"/>
                <w:lang w:eastAsia="cs-CZ"/>
              </w:rPr>
            </w:pPr>
            <w:r w:rsidRPr="00562A71">
              <w:rPr>
                <w:color w:val="000000"/>
                <w:lang w:eastAsia="cs-CZ"/>
              </w:rPr>
              <w:t xml:space="preserve">                               5 100</w:t>
            </w:r>
          </w:p>
        </w:tc>
      </w:tr>
      <w:tr w:rsidR="008F2E77" w:rsidRPr="00562A71" w:rsidTr="007F441E">
        <w:trPr>
          <w:trHeight w:val="8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2E77" w:rsidRPr="00562A71" w:rsidRDefault="008F2E77" w:rsidP="00562A71">
            <w:pPr>
              <w:pStyle w:val="Bezmezer"/>
              <w:rPr>
                <w:color w:val="000000"/>
                <w:lang w:eastAsia="cs-CZ"/>
              </w:rPr>
            </w:pPr>
            <w:r w:rsidRPr="00562A71">
              <w:rPr>
                <w:color w:val="000000"/>
                <w:lang w:eastAsia="cs-CZ"/>
              </w:rPr>
              <w:t xml:space="preserve">Celkem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2E77" w:rsidRPr="00562A71" w:rsidRDefault="00562A71" w:rsidP="00562A71">
            <w:pPr>
              <w:pStyle w:val="Bezmezer"/>
              <w:ind w:left="1240"/>
              <w:jc w:val="right"/>
              <w:rPr>
                <w:color w:val="000000"/>
                <w:lang w:eastAsia="cs-CZ"/>
              </w:rPr>
            </w:pPr>
            <w:r w:rsidRPr="00562A71">
              <w:rPr>
                <w:color w:val="000000"/>
                <w:lang w:eastAsia="cs-CZ"/>
              </w:rPr>
              <w:t xml:space="preserve">                             </w:t>
            </w:r>
            <w:r w:rsidR="008F2E77" w:rsidRPr="00562A71">
              <w:rPr>
                <w:color w:val="000000"/>
                <w:lang w:eastAsia="cs-CZ"/>
              </w:rPr>
              <w:t>18 115</w:t>
            </w:r>
          </w:p>
        </w:tc>
      </w:tr>
    </w:tbl>
    <w:p w:rsidR="005670C3" w:rsidRPr="00562A71" w:rsidRDefault="005670C3" w:rsidP="001F458A">
      <w:pPr>
        <w:pStyle w:val="Bezmezer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670C3" w:rsidRPr="00562A71" w:rsidRDefault="005670C3" w:rsidP="001F458A">
      <w:pPr>
        <w:pStyle w:val="Bezmezer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670C3" w:rsidRPr="00562A71" w:rsidRDefault="005670C3" w:rsidP="00826A51">
      <w:pPr>
        <w:pStyle w:val="NoSpacing1"/>
        <w:jc w:val="both"/>
        <w:rPr>
          <w:rFonts w:ascii="Times New Roman" w:hAnsi="Times New Roman" w:cs="Times New Roman"/>
        </w:rPr>
      </w:pPr>
      <w:r w:rsidRPr="00562A71">
        <w:rPr>
          <w:rFonts w:ascii="Times New Roman" w:hAnsi="Times New Roman" w:cs="Times New Roman"/>
        </w:rPr>
        <w:t>Cíle projektu byly splněny. Významným p</w:t>
      </w:r>
      <w:bookmarkStart w:id="0" w:name="_GoBack"/>
      <w:bookmarkEnd w:id="0"/>
      <w:r w:rsidRPr="00562A71">
        <w:rPr>
          <w:rFonts w:ascii="Times New Roman" w:hAnsi="Times New Roman" w:cs="Times New Roman"/>
        </w:rPr>
        <w:t>řínosem projektu beze sporu je, že se pro rok 201</w:t>
      </w:r>
      <w:r w:rsidR="008F2E77" w:rsidRPr="00562A71">
        <w:rPr>
          <w:rFonts w:ascii="Times New Roman" w:hAnsi="Times New Roman" w:cs="Times New Roman"/>
        </w:rPr>
        <w:t>3</w:t>
      </w:r>
      <w:r w:rsidRPr="00562A71">
        <w:rPr>
          <w:rFonts w:ascii="Times New Roman" w:hAnsi="Times New Roman" w:cs="Times New Roman"/>
        </w:rPr>
        <w:t xml:space="preserve"> udržela kontinuita ve zpracování dokumentů pro databázi ANL, která má dlouhou tradici a je vysoce oceňována knihovníky i uživateli. Velkým kladem je, že byla zachována a je nadále podporována kooperace knihoven v tvorbě české článkové bibliografie.</w:t>
      </w:r>
    </w:p>
    <w:p w:rsidR="005670C3" w:rsidRPr="00562A71" w:rsidRDefault="005670C3" w:rsidP="00826A51">
      <w:pPr>
        <w:pStyle w:val="NoSpacing1"/>
        <w:jc w:val="both"/>
        <w:rPr>
          <w:rFonts w:ascii="Times New Roman" w:hAnsi="Times New Roman" w:cs="Times New Roman"/>
        </w:rPr>
      </w:pPr>
    </w:p>
    <w:p w:rsidR="005670C3" w:rsidRPr="00562A71" w:rsidRDefault="005670C3" w:rsidP="00826A51">
      <w:pPr>
        <w:pStyle w:val="NoSpacing1"/>
        <w:jc w:val="both"/>
        <w:rPr>
          <w:rFonts w:ascii="Times New Roman" w:hAnsi="Times New Roman" w:cs="Times New Roman"/>
        </w:rPr>
      </w:pPr>
    </w:p>
    <w:p w:rsidR="005670C3" w:rsidRPr="00562A71" w:rsidRDefault="005670C3" w:rsidP="00826A51">
      <w:pPr>
        <w:pStyle w:val="NoSpacing1"/>
        <w:jc w:val="both"/>
        <w:rPr>
          <w:rFonts w:ascii="Times New Roman" w:hAnsi="Times New Roman" w:cs="Times New Roman"/>
        </w:rPr>
      </w:pPr>
      <w:r w:rsidRPr="00562A71">
        <w:rPr>
          <w:rFonts w:ascii="Times New Roman" w:hAnsi="Times New Roman" w:cs="Times New Roman"/>
        </w:rPr>
        <w:t xml:space="preserve">Na základě podkladů od kooperujících knihoven a závěrečné zprávy koordinátorky projektu Bc. Ivany Novotné zpracovala </w:t>
      </w:r>
      <w:r w:rsidR="008F2E77" w:rsidRPr="00562A71">
        <w:rPr>
          <w:rFonts w:ascii="Times New Roman" w:hAnsi="Times New Roman" w:cs="Times New Roman"/>
        </w:rPr>
        <w:t>Mgr. Eva Svobodová</w:t>
      </w:r>
      <w:r w:rsidRPr="00562A71">
        <w:rPr>
          <w:rFonts w:ascii="Times New Roman" w:hAnsi="Times New Roman" w:cs="Times New Roman"/>
        </w:rPr>
        <w:t xml:space="preserve"> (</w:t>
      </w:r>
      <w:r w:rsidR="008F2E77" w:rsidRPr="00562A71">
        <w:rPr>
          <w:rFonts w:ascii="Times New Roman" w:hAnsi="Times New Roman" w:cs="Times New Roman"/>
        </w:rPr>
        <w:t>SVK HK</w:t>
      </w:r>
      <w:r w:rsidRPr="00562A71">
        <w:rPr>
          <w:rFonts w:ascii="Times New Roman" w:hAnsi="Times New Roman" w:cs="Times New Roman"/>
        </w:rPr>
        <w:t>)</w:t>
      </w:r>
      <w:r w:rsidR="007A522B">
        <w:rPr>
          <w:rFonts w:ascii="Times New Roman" w:hAnsi="Times New Roman" w:cs="Times New Roman"/>
        </w:rPr>
        <w:t>.</w:t>
      </w:r>
    </w:p>
    <w:p w:rsidR="005670C3" w:rsidRDefault="005670C3" w:rsidP="001F458A">
      <w:pPr>
        <w:pStyle w:val="Bezmezer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62A71" w:rsidRDefault="00562A71" w:rsidP="001F458A">
      <w:pPr>
        <w:pStyle w:val="Bezmezer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62A71" w:rsidRPr="00562A71" w:rsidRDefault="00562A71" w:rsidP="001F458A">
      <w:pPr>
        <w:pStyle w:val="Bezmezer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562A71" w:rsidRPr="00562A71" w:rsidSect="00E65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B5504"/>
    <w:multiLevelType w:val="hybridMultilevel"/>
    <w:tmpl w:val="94C848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B048F9"/>
    <w:multiLevelType w:val="hybridMultilevel"/>
    <w:tmpl w:val="0030757A"/>
    <w:lvl w:ilvl="0" w:tplc="E4541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3A51"/>
    <w:rsid w:val="000267D8"/>
    <w:rsid w:val="00097922"/>
    <w:rsid w:val="000B7593"/>
    <w:rsid w:val="000F3A51"/>
    <w:rsid w:val="00121ADB"/>
    <w:rsid w:val="001F458A"/>
    <w:rsid w:val="00203FB1"/>
    <w:rsid w:val="00284CD9"/>
    <w:rsid w:val="00290E33"/>
    <w:rsid w:val="002A6819"/>
    <w:rsid w:val="002E1D25"/>
    <w:rsid w:val="0032120D"/>
    <w:rsid w:val="00336C7A"/>
    <w:rsid w:val="00337B7C"/>
    <w:rsid w:val="00351478"/>
    <w:rsid w:val="00371CE3"/>
    <w:rsid w:val="00377BE1"/>
    <w:rsid w:val="003F7AEF"/>
    <w:rsid w:val="00447DE9"/>
    <w:rsid w:val="00495611"/>
    <w:rsid w:val="004F110B"/>
    <w:rsid w:val="005467C5"/>
    <w:rsid w:val="00562A71"/>
    <w:rsid w:val="00567046"/>
    <w:rsid w:val="005670C3"/>
    <w:rsid w:val="007457D8"/>
    <w:rsid w:val="00776E63"/>
    <w:rsid w:val="007A522B"/>
    <w:rsid w:val="007C5509"/>
    <w:rsid w:val="007F441E"/>
    <w:rsid w:val="00826A51"/>
    <w:rsid w:val="008C60AE"/>
    <w:rsid w:val="008F2E77"/>
    <w:rsid w:val="009700A7"/>
    <w:rsid w:val="00971245"/>
    <w:rsid w:val="00A15746"/>
    <w:rsid w:val="00AE7F1B"/>
    <w:rsid w:val="00AF5182"/>
    <w:rsid w:val="00B34D2E"/>
    <w:rsid w:val="00B55A52"/>
    <w:rsid w:val="00BC68A3"/>
    <w:rsid w:val="00C003CD"/>
    <w:rsid w:val="00C32971"/>
    <w:rsid w:val="00CF1BF4"/>
    <w:rsid w:val="00D5338C"/>
    <w:rsid w:val="00D77574"/>
    <w:rsid w:val="00E65E97"/>
    <w:rsid w:val="00E67697"/>
    <w:rsid w:val="00F05666"/>
    <w:rsid w:val="00F1110E"/>
    <w:rsid w:val="00F76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A51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0B7593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0F3A5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0F3A5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Bezmezer">
    <w:name w:val="No Spacing"/>
    <w:uiPriority w:val="99"/>
    <w:qFormat/>
    <w:rsid w:val="000F3A51"/>
    <w:rPr>
      <w:rFonts w:ascii="Arial" w:hAnsi="Arial" w:cs="Arial"/>
      <w:b/>
      <w:bCs/>
      <w:sz w:val="20"/>
      <w:szCs w:val="20"/>
      <w:lang w:eastAsia="en-US"/>
    </w:rPr>
  </w:style>
  <w:style w:type="table" w:styleId="Mkatabulky">
    <w:name w:val="Table Grid"/>
    <w:basedOn w:val="Normlntabulka"/>
    <w:uiPriority w:val="99"/>
    <w:rsid w:val="002E1D2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99"/>
    <w:rsid w:val="00826A51"/>
    <w:rPr>
      <w:rFonts w:eastAsia="Times New Roman" w:cs="Calibri"/>
      <w:sz w:val="24"/>
      <w:szCs w:val="24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C003CD"/>
    <w:pPr>
      <w:widowControl/>
      <w:autoSpaceDE w:val="0"/>
    </w:pPr>
    <w:rPr>
      <w:rFonts w:eastAsia="Times New Roman"/>
      <w:kern w:val="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03CD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dpis8Char">
    <w:name w:val="Nadpis 8 Char"/>
    <w:basedOn w:val="Standardnpsmoodstavce"/>
    <w:link w:val="Nadpis8"/>
    <w:semiHidden/>
    <w:rsid w:val="000B7593"/>
    <w:rPr>
      <w:rFonts w:eastAsia="Times New Roman"/>
      <w:i/>
      <w:iCs/>
      <w:sz w:val="24"/>
      <w:szCs w:val="24"/>
    </w:rPr>
  </w:style>
  <w:style w:type="paragraph" w:styleId="Zkladntext">
    <w:name w:val="Body Text"/>
    <w:basedOn w:val="Normln"/>
    <w:link w:val="ZkladntextChar"/>
    <w:rsid w:val="000B7593"/>
    <w:pPr>
      <w:widowControl/>
      <w:suppressAutoHyphens w:val="0"/>
      <w:jc w:val="center"/>
    </w:pPr>
    <w:rPr>
      <w:rFonts w:eastAsia="Times New Roman"/>
      <w:b/>
      <w:kern w:val="0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B7593"/>
    <w:rPr>
      <w:rFonts w:ascii="Times New Roman" w:eastAsia="Times New Roman" w:hAnsi="Times New Roman"/>
      <w:b/>
      <w:sz w:val="28"/>
      <w:szCs w:val="20"/>
    </w:rPr>
  </w:style>
  <w:style w:type="paragraph" w:styleId="Zkladntext2">
    <w:name w:val="Body Text 2"/>
    <w:basedOn w:val="Normln"/>
    <w:link w:val="Zkladntext2Char"/>
    <w:rsid w:val="000B7593"/>
    <w:pPr>
      <w:widowControl/>
      <w:suppressAutoHyphens w:val="0"/>
      <w:spacing w:after="120" w:line="480" w:lineRule="auto"/>
    </w:pPr>
    <w:rPr>
      <w:rFonts w:eastAsia="Times New Roman"/>
      <w:kern w:val="0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0B7593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676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Zhodnocení projektu VISK 9/I</vt:lpstr>
    </vt:vector>
  </TitlesOfParts>
  <Company>Microsoft</Company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Zhodnocení projektu VISK 9/I</dc:title>
  <dc:subject/>
  <dc:creator>Svobodová Eva</dc:creator>
  <cp:keywords/>
  <dc:description/>
  <cp:lastModifiedBy>svobodova</cp:lastModifiedBy>
  <cp:revision>14</cp:revision>
  <dcterms:created xsi:type="dcterms:W3CDTF">2014-01-29T15:06:00Z</dcterms:created>
  <dcterms:modified xsi:type="dcterms:W3CDTF">2014-01-31T14:20:00Z</dcterms:modified>
</cp:coreProperties>
</file>